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49" w:rsidRDefault="00C22B35" w:rsidP="00FB5E49">
      <w:pPr>
        <w:spacing w:after="0" w:line="240" w:lineRule="auto"/>
        <w:rPr>
          <w:rFonts w:ascii="Times New Roman" w:eastAsia="Times New Roman" w:hAnsi="Times New Roman" w:cs="Times New Roman"/>
          <w:b/>
          <w:sz w:val="24"/>
          <w:szCs w:val="24"/>
          <w:lang w:eastAsia="ru-RU"/>
        </w:rPr>
      </w:pPr>
      <w:bookmarkStart w:id="0" w:name="_GoBack"/>
      <w:r w:rsidRPr="00C22B35">
        <w:rPr>
          <w:rFonts w:ascii="Times New Roman" w:eastAsia="Times New Roman" w:hAnsi="Times New Roman" w:cs="Times New Roman"/>
          <w:b/>
          <w:noProof/>
          <w:sz w:val="24"/>
          <w:szCs w:val="24"/>
          <w:lang w:eastAsia="ru-RU"/>
        </w:rPr>
        <w:drawing>
          <wp:inline distT="0" distB="0" distL="0" distR="0">
            <wp:extent cx="6774873" cy="9315450"/>
            <wp:effectExtent l="0" t="0" r="6985" b="0"/>
            <wp:docPr id="1" name="Рисунок 1" descr="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765" cy="9316677"/>
                    </a:xfrm>
                    <a:prstGeom prst="rect">
                      <a:avLst/>
                    </a:prstGeom>
                    <a:noFill/>
                    <a:ln>
                      <a:noFill/>
                    </a:ln>
                  </pic:spPr>
                </pic:pic>
              </a:graphicData>
            </a:graphic>
          </wp:inline>
        </w:drawing>
      </w:r>
      <w:bookmarkEnd w:id="0"/>
    </w:p>
    <w:p w:rsidR="00FB5E49" w:rsidRDefault="00FB5E49" w:rsidP="00FB5E49">
      <w:pPr>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FB5E49" w:rsidRDefault="00FB5E49" w:rsidP="00FB5E49">
      <w:pPr>
        <w:keepLines/>
        <w:suppressAutoHyphens/>
        <w:spacing w:after="0" w:line="240" w:lineRule="auto"/>
        <w:ind w:left="360"/>
        <w:jc w:val="both"/>
        <w:rPr>
          <w:rFonts w:ascii="Times New Roman" w:eastAsia="Times New Roman" w:hAnsi="Times New Roman" w:cs="Times New Roman"/>
          <w:sz w:val="24"/>
          <w:szCs w:val="24"/>
          <w:lang w:eastAsia="ru-RU"/>
        </w:rPr>
      </w:pPr>
    </w:p>
    <w:p w:rsidR="00FB5E49" w:rsidRDefault="00FB5E49" w:rsidP="00FB5E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общеобразовательная программа «</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val="en-US" w:eastAsia="ru-RU"/>
        </w:rPr>
        <w:t>D</w:t>
      </w:r>
      <w:r w:rsidRPr="00FB5E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моделирование</w:t>
      </w:r>
      <w:r>
        <w:rPr>
          <w:rFonts w:ascii="Times New Roman" w:eastAsia="Times New Roman" w:hAnsi="Times New Roman" w:cs="Times New Roman"/>
          <w:sz w:val="24"/>
          <w:szCs w:val="24"/>
          <w:lang w:eastAsia="ru-RU"/>
        </w:rPr>
        <w:t>» составлена в соответствии со следующими нормативно-правовыми документами:</w:t>
      </w:r>
    </w:p>
    <w:p w:rsidR="00FB5E49" w:rsidRDefault="00FB5E49" w:rsidP="00FB5E49">
      <w:pPr>
        <w:tabs>
          <w:tab w:val="left" w:pos="709"/>
        </w:tabs>
        <w:suppressAutoHyphens/>
        <w:spacing w:after="0" w:line="240" w:lineRule="auto"/>
        <w:jc w:val="both"/>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position w:val="-1"/>
          <w:sz w:val="24"/>
          <w:szCs w:val="24"/>
          <w:lang w:eastAsia="ru-RU"/>
        </w:rPr>
        <w:t>- Федерального Закона РФ «Об образовании в Российской Федерации» от 29.12.2012 года № 273- ФЗ;</w:t>
      </w:r>
      <w:bookmarkStart w:id="1" w:name="_heading=h.1fob9te"/>
      <w:bookmarkEnd w:id="1"/>
    </w:p>
    <w:p w:rsidR="00FB5E49" w:rsidRDefault="00FB5E49" w:rsidP="00FB5E49">
      <w:pPr>
        <w:tabs>
          <w:tab w:val="left" w:pos="709"/>
        </w:tabs>
        <w:suppressAutoHyphens/>
        <w:spacing w:after="0" w:line="240" w:lineRule="auto"/>
        <w:jc w:val="both"/>
        <w:textAlignment w:val="top"/>
        <w:outlineLvl w:val="0"/>
        <w:rPr>
          <w:rFonts w:ascii="Times New Roman" w:eastAsia="Times New Roman" w:hAnsi="Times New Roman" w:cs="Times New Roman"/>
          <w:position w:val="-1"/>
          <w:sz w:val="24"/>
          <w:szCs w:val="24"/>
          <w:lang w:eastAsia="ru-RU"/>
        </w:rPr>
      </w:pPr>
      <w:bookmarkStart w:id="2" w:name="_heading=h.3znysh7"/>
      <w:bookmarkEnd w:id="2"/>
      <w:r>
        <w:rPr>
          <w:rFonts w:ascii="Times New Roman" w:eastAsia="Times New Roman" w:hAnsi="Times New Roman" w:cs="Times New Roman"/>
          <w:position w:val="-1"/>
          <w:sz w:val="24"/>
          <w:szCs w:val="24"/>
          <w:lang w:eastAsia="ru-RU"/>
        </w:rPr>
        <w:t>- «Порядка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 с изменениями от 30.09.2020 года);</w:t>
      </w:r>
    </w:p>
    <w:p w:rsidR="00FB5E49" w:rsidRDefault="00FB5E49" w:rsidP="00FB5E49">
      <w:pPr>
        <w:tabs>
          <w:tab w:val="left" w:pos="709"/>
        </w:tabs>
        <w:suppressAutoHyphens/>
        <w:spacing w:after="0" w:line="240" w:lineRule="auto"/>
        <w:jc w:val="both"/>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position w:val="-1"/>
          <w:sz w:val="24"/>
          <w:szCs w:val="24"/>
          <w:lang w:eastAsia="ru-RU"/>
        </w:rPr>
        <w:t xml:space="preserve">- «Методических рекомендаций по проектированию дополнительных общеразвивающих программ (включая </w:t>
      </w:r>
      <w:proofErr w:type="spellStart"/>
      <w:r>
        <w:rPr>
          <w:rFonts w:ascii="Times New Roman" w:eastAsia="Times New Roman" w:hAnsi="Times New Roman" w:cs="Times New Roman"/>
          <w:position w:val="-1"/>
          <w:sz w:val="24"/>
          <w:szCs w:val="24"/>
          <w:lang w:eastAsia="ru-RU"/>
        </w:rPr>
        <w:t>разноуровневые</w:t>
      </w:r>
      <w:proofErr w:type="spellEnd"/>
      <w:r>
        <w:rPr>
          <w:rFonts w:ascii="Times New Roman" w:eastAsia="Times New Roman" w:hAnsi="Times New Roman" w:cs="Times New Roman"/>
          <w:position w:val="-1"/>
          <w:sz w:val="24"/>
          <w:szCs w:val="24"/>
          <w:lang w:eastAsia="ru-RU"/>
        </w:rPr>
        <w:t xml:space="preserve"> программы)» (утвержденные письмом Министерства образования и науки РФ от 18.11.15 № 09-3242); </w:t>
      </w:r>
    </w:p>
    <w:p w:rsidR="00FB5E49" w:rsidRDefault="00FB5E49" w:rsidP="00FB5E49">
      <w:pPr>
        <w:tabs>
          <w:tab w:val="left" w:pos="709"/>
        </w:tabs>
        <w:suppressAutoHyphens/>
        <w:spacing w:after="0" w:line="240" w:lineRule="auto"/>
        <w:jc w:val="both"/>
        <w:textAlignment w:val="top"/>
        <w:outlineLvl w:val="0"/>
        <w:rPr>
          <w:rFonts w:ascii="Times New Roman" w:eastAsia="Times New Roman" w:hAnsi="Times New Roman" w:cs="Times New Roman"/>
          <w:position w:val="-1"/>
          <w:sz w:val="24"/>
          <w:szCs w:val="24"/>
          <w:lang w:eastAsia="ru-RU"/>
        </w:rPr>
      </w:pPr>
      <w:bookmarkStart w:id="3" w:name="_heading=h.2et92p0"/>
      <w:bookmarkEnd w:id="3"/>
      <w:r>
        <w:rPr>
          <w:rFonts w:ascii="Times New Roman" w:eastAsia="Times New Roman" w:hAnsi="Times New Roman" w:cs="Times New Roman"/>
          <w:position w:val="-1"/>
          <w:sz w:val="24"/>
          <w:szCs w:val="24"/>
          <w:lang w:eastAsia="ru-RU"/>
        </w:rPr>
        <w:t>- "Санитарных правил 2.4. 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28.09.2020 г. № 28).</w:t>
      </w:r>
      <w:r>
        <w:rPr>
          <w:rFonts w:ascii="Calibri" w:eastAsia="Times New Roman" w:hAnsi="Calibri" w:cs="Calibri"/>
          <w:position w:val="-1"/>
          <w:sz w:val="24"/>
          <w:szCs w:val="24"/>
          <w:lang w:eastAsia="ru-RU"/>
        </w:rPr>
        <w:t xml:space="preserve"> </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Направленность программы</w:t>
      </w:r>
    </w:p>
    <w:p w:rsidR="00FB5E49" w:rsidRDefault="00FB5E49" w:rsidP="00FB5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Дополнительная общеобразовательная общеразвивающая программа "</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val="en-US" w:eastAsia="ru-RU"/>
        </w:rPr>
        <w:t>D</w:t>
      </w:r>
      <w:r w:rsidRPr="00FB5E4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моделирование</w:t>
      </w:r>
      <w:r>
        <w:rPr>
          <w:rFonts w:ascii="Times New Roman" w:eastAsia="Times New Roman" w:hAnsi="Times New Roman" w:cs="Times New Roman"/>
          <w:sz w:val="24"/>
          <w:szCs w:val="24"/>
          <w:lang w:eastAsia="ru-RU"/>
        </w:rPr>
        <w:t xml:space="preserve"> " имеет техническую направленность.</w:t>
      </w:r>
    </w:p>
    <w:p w:rsidR="00FB5E49" w:rsidRDefault="00FB5E49" w:rsidP="00FB5E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Актуальность программы</w:t>
      </w:r>
    </w:p>
    <w:p w:rsidR="00FB5E49" w:rsidRDefault="00FB5E49" w:rsidP="00FB5E49">
      <w:pPr>
        <w:keepLines/>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Актуальность данного курса заключается в том, что он способствует формированию целостной картины мира у школьников в подростковом возрасте, позволяет им определить свое место в мире для его </w:t>
      </w:r>
      <w:proofErr w:type="spellStart"/>
      <w:r>
        <w:rPr>
          <w:rFonts w:ascii="Times New Roman" w:eastAsia="Times New Roman" w:hAnsi="Times New Roman" w:cs="Times New Roman"/>
          <w:sz w:val="24"/>
          <w:szCs w:val="24"/>
          <w:lang w:eastAsia="ru-RU"/>
        </w:rPr>
        <w:t>деятельностного</w:t>
      </w:r>
      <w:proofErr w:type="spellEnd"/>
      <w:r>
        <w:rPr>
          <w:rFonts w:ascii="Times New Roman" w:eastAsia="Times New Roman" w:hAnsi="Times New Roman" w:cs="Times New Roman"/>
          <w:sz w:val="24"/>
          <w:szCs w:val="24"/>
          <w:lang w:eastAsia="ru-RU"/>
        </w:rPr>
        <w:t xml:space="preserve"> изменения. Решающее </w:t>
      </w:r>
      <w:proofErr w:type="gramStart"/>
      <w:r>
        <w:rPr>
          <w:rFonts w:ascii="Times New Roman" w:eastAsia="Times New Roman" w:hAnsi="Times New Roman" w:cs="Times New Roman"/>
          <w:sz w:val="24"/>
          <w:szCs w:val="24"/>
          <w:lang w:eastAsia="ru-RU"/>
        </w:rPr>
        <w:t>значение  имеет</w:t>
      </w:r>
      <w:proofErr w:type="gramEnd"/>
      <w:r>
        <w:rPr>
          <w:rFonts w:ascii="Times New Roman" w:eastAsia="Times New Roman" w:hAnsi="Times New Roman" w:cs="Times New Roman"/>
          <w:sz w:val="24"/>
          <w:szCs w:val="24"/>
          <w:lang w:eastAsia="ru-RU"/>
        </w:rPr>
        <w:t xml:space="preserve">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 при помощи практических занятий. Как показывает практика, не все люди могут развить пространственное воображение до необходимой конструктору степени, поэтому освоение 3D-моделирования в основной средней школе призвано способствовать приобретению соответствующих навыков. Данный курс посвящен изучению простейших методов 3D-моделирования с помощью3D ручки.</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Новизна</w:t>
      </w:r>
    </w:p>
    <w:p w:rsidR="00FB5E49" w:rsidRDefault="00FB5E49" w:rsidP="00FB5E4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Новизна дополнительной общеобразовательной общеразвивающей программы заключается в том, что р</w:t>
      </w:r>
      <w:r>
        <w:rPr>
          <w:rFonts w:ascii="Times New Roman" w:eastAsia="Times New Roman" w:hAnsi="Times New Roman" w:cs="Times New Roman"/>
          <w:color w:val="000000"/>
          <w:sz w:val="24"/>
          <w:szCs w:val="24"/>
          <w:lang w:eastAsia="ru-RU"/>
        </w:rPr>
        <w:t xml:space="preserve">исование 3Д ручкой – новейшая технология творчества, в которой для создания объёмных изображений используется нагретый </w:t>
      </w:r>
      <w:proofErr w:type="spellStart"/>
      <w:r>
        <w:rPr>
          <w:rFonts w:ascii="Times New Roman" w:eastAsia="Times New Roman" w:hAnsi="Times New Roman" w:cs="Times New Roman"/>
          <w:color w:val="000000"/>
          <w:sz w:val="24"/>
          <w:szCs w:val="24"/>
          <w:lang w:eastAsia="ru-RU"/>
        </w:rPr>
        <w:t>биоразлагаемый</w:t>
      </w:r>
      <w:proofErr w:type="spellEnd"/>
      <w:r>
        <w:rPr>
          <w:rFonts w:ascii="Times New Roman" w:eastAsia="Times New Roman" w:hAnsi="Times New Roman" w:cs="Times New Roman"/>
          <w:color w:val="000000"/>
          <w:sz w:val="24"/>
          <w:szCs w:val="24"/>
          <w:lang w:eastAsia="ru-RU"/>
        </w:rPr>
        <w:t xml:space="preserve"> пластик. Застывающие линии из пластика можно располагать в различных плоскостях, таким образом, становится возможным рисовать в пространстве.</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Отличительные особенности</w:t>
      </w:r>
    </w:p>
    <w:p w:rsidR="00FB5E49" w:rsidRDefault="00FB5E49" w:rsidP="00FB5E49">
      <w:pPr>
        <w:shd w:val="clear" w:color="auto" w:fill="FFFFFF"/>
        <w:spacing w:after="0" w:line="240" w:lineRule="auto"/>
        <w:ind w:firstLine="708"/>
        <w:rPr>
          <w:rFonts w:ascii="Times New Roman" w:eastAsia="ArialMT" w:hAnsi="Times New Roman" w:cs="Times New Roman"/>
          <w:sz w:val="24"/>
          <w:szCs w:val="24"/>
          <w:lang w:eastAsia="ru-RU"/>
        </w:rPr>
      </w:pPr>
      <w:r>
        <w:rPr>
          <w:rFonts w:ascii="Times New Roman" w:eastAsia="Times New Roman" w:hAnsi="Times New Roman" w:cs="Times New Roman"/>
          <w:sz w:val="24"/>
          <w:szCs w:val="24"/>
          <w:lang w:eastAsia="ru-RU"/>
        </w:rPr>
        <w:t xml:space="preserve">   Отличительной особенностью программы является то, что она даёт возможность каждому </w:t>
      </w:r>
      <w:proofErr w:type="gramStart"/>
      <w:r>
        <w:rPr>
          <w:rFonts w:ascii="Times New Roman" w:eastAsia="Times New Roman" w:hAnsi="Times New Roman" w:cs="Times New Roman"/>
          <w:sz w:val="24"/>
          <w:szCs w:val="24"/>
          <w:lang w:eastAsia="ru-RU"/>
        </w:rPr>
        <w:t>обучающемуся</w:t>
      </w:r>
      <w:r>
        <w:rPr>
          <w:rFonts w:ascii="Times New Roman" w:eastAsia="ArialMT" w:hAnsi="Times New Roman" w:cs="Times New Roman"/>
          <w:sz w:val="24"/>
          <w:szCs w:val="24"/>
          <w:lang w:eastAsia="ru-RU"/>
        </w:rPr>
        <w:t xml:space="preserve">  участвовать</w:t>
      </w:r>
      <w:proofErr w:type="gramEnd"/>
      <w:r>
        <w:rPr>
          <w:rFonts w:ascii="Times New Roman" w:eastAsia="ArialMT" w:hAnsi="Times New Roman" w:cs="Times New Roman"/>
          <w:sz w:val="24"/>
          <w:szCs w:val="24"/>
          <w:lang w:eastAsia="ru-RU"/>
        </w:rPr>
        <w:t xml:space="preserve"> в реальных исследованиях, и предлагать собственные методы для решения проблем. </w:t>
      </w:r>
      <w:r>
        <w:rPr>
          <w:rFonts w:ascii="Times New Roman" w:eastAsia="Times New Roman" w:hAnsi="Times New Roman" w:cs="Times New Roman"/>
          <w:color w:val="000000"/>
          <w:sz w:val="24"/>
          <w:szCs w:val="24"/>
          <w:lang w:eastAsia="ru-RU"/>
        </w:rPr>
        <w:t xml:space="preserve">Рисование 3Д приучает мыслить не в плоскости, а </w:t>
      </w:r>
      <w:proofErr w:type="spellStart"/>
      <w:r>
        <w:rPr>
          <w:rFonts w:ascii="Times New Roman" w:eastAsia="Times New Roman" w:hAnsi="Times New Roman" w:cs="Times New Roman"/>
          <w:color w:val="000000"/>
          <w:sz w:val="24"/>
          <w:szCs w:val="24"/>
          <w:lang w:eastAsia="ru-RU"/>
        </w:rPr>
        <w:t>пространственно</w:t>
      </w:r>
      <w:proofErr w:type="spellEnd"/>
      <w:r>
        <w:rPr>
          <w:rFonts w:ascii="Times New Roman" w:eastAsia="Times New Roman" w:hAnsi="Times New Roman" w:cs="Times New Roman"/>
          <w:color w:val="000000"/>
          <w:sz w:val="24"/>
          <w:szCs w:val="24"/>
          <w:lang w:eastAsia="ru-RU"/>
        </w:rPr>
        <w:t xml:space="preserve">. Пробуждает интерес к анализу рисунка и тем самым подготавливает к освоению программ трёхмерной графики и анимации, </w:t>
      </w:r>
      <w:proofErr w:type="gramStart"/>
      <w:r>
        <w:rPr>
          <w:rFonts w:ascii="Times New Roman" w:eastAsia="Times New Roman" w:hAnsi="Times New Roman" w:cs="Times New Roman"/>
          <w:color w:val="000000"/>
          <w:sz w:val="24"/>
          <w:szCs w:val="24"/>
          <w:lang w:eastAsia="ru-RU"/>
        </w:rPr>
        <w:t>например</w:t>
      </w:r>
      <w:proofErr w:type="gramEnd"/>
      <w:r>
        <w:rPr>
          <w:rFonts w:ascii="Times New Roman" w:eastAsia="Times New Roman" w:hAnsi="Times New Roman" w:cs="Times New Roman"/>
          <w:color w:val="000000"/>
          <w:sz w:val="24"/>
          <w:szCs w:val="24"/>
          <w:lang w:eastAsia="ru-RU"/>
        </w:rPr>
        <w:t xml:space="preserve"> 3DStudio MAX, </w:t>
      </w:r>
      <w:proofErr w:type="spellStart"/>
      <w:r>
        <w:rPr>
          <w:rFonts w:ascii="Times New Roman" w:eastAsia="Times New Roman" w:hAnsi="Times New Roman" w:cs="Times New Roman"/>
          <w:color w:val="000000"/>
          <w:sz w:val="24"/>
          <w:szCs w:val="24"/>
          <w:lang w:eastAsia="ru-RU"/>
        </w:rPr>
        <w:t>AutoCAD</w:t>
      </w:r>
      <w:proofErr w:type="spellEnd"/>
      <w:r>
        <w:rPr>
          <w:rFonts w:ascii="Times New Roman" w:eastAsia="Times New Roman" w:hAnsi="Times New Roman" w:cs="Times New Roman"/>
          <w:color w:val="000000"/>
          <w:sz w:val="24"/>
          <w:szCs w:val="24"/>
          <w:lang w:eastAsia="ru-RU"/>
        </w:rPr>
        <w:t xml:space="preserve"> и другие.</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Педагогическая целесообразность</w:t>
      </w:r>
    </w:p>
    <w:p w:rsidR="00FB5E49" w:rsidRDefault="00FB5E49" w:rsidP="00FB5E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обусловлена развитием творческих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детей к творчеству. Работая над созданием собственной модели учащиеся обучатся основам исследовательской и проектной деятельности.</w:t>
      </w:r>
    </w:p>
    <w:p w:rsidR="00FB5E49" w:rsidRDefault="00FB5E49" w:rsidP="00FB5E49">
      <w:pPr>
        <w:widowControl w:val="0"/>
        <w:spacing w:after="0" w:line="240" w:lineRule="auto"/>
        <w:ind w:left="400"/>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xml:space="preserve">Адресат программы: </w:t>
      </w:r>
      <w:r>
        <w:rPr>
          <w:rFonts w:ascii="Times New Roman" w:eastAsia="Times New Roman" w:hAnsi="Times New Roman" w:cs="Times New Roman"/>
          <w:color w:val="000000"/>
          <w:shd w:val="clear" w:color="auto" w:fill="FFFFFF"/>
          <w:lang w:eastAsia="ru-RU"/>
        </w:rPr>
        <w:t>обучающиеся 7 -12 лет.</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Возрастные особенности детей</w:t>
      </w:r>
    </w:p>
    <w:p w:rsidR="00FB5E49" w:rsidRDefault="00FB5E49" w:rsidP="00FB5E49">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Для детей данного возраста характерны: любознательность, эмоциональность, активность. Школьники отличаются остротой и свежестью восприятия, своего рода созерцательной </w:t>
      </w:r>
      <w:r>
        <w:rPr>
          <w:rFonts w:ascii="Times New Roman" w:eastAsia="Times New Roman" w:hAnsi="Times New Roman" w:cs="Times New Roman"/>
          <w:sz w:val="24"/>
          <w:szCs w:val="24"/>
          <w:lang w:eastAsia="ru-RU"/>
        </w:rPr>
        <w:lastRenderedPageBreak/>
        <w:t>любознательностью. Они с живым любопытством воспринимают окружающую среду, которая с каждым днём раскрывает перед ним всё новые и новые стороны. Значительно лучше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 В связи с возрастным относительным преобладанием деятельности первой сигнальной системы у детей данного возраста более развита наглядно-образная память, чем словесно-логическая. Они лучше, быстрее запоминают и прочнее сохраняют в памяти конкретные сведения, события, лица, предметы, факты, чем определения, описания, объяснения</w:t>
      </w:r>
      <w:r>
        <w:rPr>
          <w:rFonts w:ascii="Times New Roman" w:eastAsia="Times New Roman" w:hAnsi="Times New Roman" w:cs="Times New Roman"/>
          <w:color w:val="FF0000"/>
          <w:sz w:val="24"/>
          <w:szCs w:val="24"/>
          <w:lang w:eastAsia="ru-RU"/>
        </w:rPr>
        <w:t>.</w:t>
      </w:r>
    </w:p>
    <w:p w:rsidR="00FB5E49" w:rsidRDefault="00FB5E49" w:rsidP="00FB5E49">
      <w:pPr>
        <w:widowControl w:val="0"/>
        <w:spacing w:after="0" w:line="240" w:lineRule="auto"/>
        <w:ind w:left="400"/>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Срок реализации программы: </w:t>
      </w:r>
      <w:r>
        <w:rPr>
          <w:rFonts w:ascii="Times New Roman" w:eastAsia="Times New Roman" w:hAnsi="Times New Roman" w:cs="Times New Roman"/>
          <w:color w:val="000000"/>
          <w:shd w:val="clear" w:color="auto" w:fill="FFFFFF"/>
          <w:lang w:eastAsia="ru-RU"/>
        </w:rPr>
        <w:t>9 месяцев.</w:t>
      </w:r>
    </w:p>
    <w:p w:rsidR="00FB5E49" w:rsidRDefault="00FB5E49" w:rsidP="00FB5E49">
      <w:pPr>
        <w:widowControl w:val="0"/>
        <w:spacing w:after="0" w:line="240" w:lineRule="auto"/>
        <w:ind w:left="400"/>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Режим занятий: </w:t>
      </w:r>
      <w:r>
        <w:rPr>
          <w:rFonts w:ascii="Times New Roman" w:eastAsia="Times New Roman" w:hAnsi="Times New Roman" w:cs="Times New Roman"/>
          <w:color w:val="000000"/>
          <w:shd w:val="clear" w:color="auto" w:fill="FFFFFF"/>
          <w:lang w:eastAsia="ru-RU"/>
        </w:rPr>
        <w:t xml:space="preserve">занятия проводятся 2 раза в неделю, </w:t>
      </w:r>
      <w:r>
        <w:rPr>
          <w:rFonts w:ascii="Times New Roman" w:eastAsia="Times New Roman" w:hAnsi="Times New Roman" w:cs="Times New Roman"/>
          <w:lang w:eastAsia="ru-RU"/>
        </w:rPr>
        <w:t>68 часов в год.</w:t>
      </w:r>
    </w:p>
    <w:p w:rsidR="00FB5E49" w:rsidRDefault="00FB5E49" w:rsidP="00FB5E49">
      <w:pPr>
        <w:widowControl w:val="0"/>
        <w:spacing w:after="0" w:line="240" w:lineRule="auto"/>
        <w:ind w:left="400"/>
        <w:jc w:val="both"/>
        <w:rPr>
          <w:rFonts w:ascii="Times New Roman" w:eastAsia="Times New Roman" w:hAnsi="Times New Roman" w:cs="Times New Roman"/>
          <w:b/>
          <w:bCs/>
          <w:lang w:eastAsia="ru-RU"/>
        </w:rPr>
      </w:pPr>
      <w:r>
        <w:rPr>
          <w:rFonts w:ascii="Times New Roman" w:eastAsia="Times New Roman" w:hAnsi="Times New Roman" w:cs="Times New Roman"/>
          <w:b/>
          <w:bCs/>
          <w:color w:val="000000"/>
          <w:shd w:val="clear" w:color="auto" w:fill="FFFFFF"/>
          <w:lang w:eastAsia="ru-RU"/>
        </w:rPr>
        <w:t xml:space="preserve">Форма обучения: </w:t>
      </w:r>
      <w:r>
        <w:rPr>
          <w:rFonts w:ascii="Times New Roman" w:eastAsia="Times New Roman" w:hAnsi="Times New Roman" w:cs="Times New Roman"/>
          <w:color w:val="000000"/>
          <w:shd w:val="clear" w:color="auto" w:fill="FFFFFF"/>
          <w:lang w:eastAsia="ru-RU"/>
        </w:rPr>
        <w:t>очная.</w:t>
      </w:r>
    </w:p>
    <w:p w:rsidR="00FB5E49" w:rsidRDefault="00FB5E49" w:rsidP="00FB5E49">
      <w:pPr>
        <w:widowControl w:val="0"/>
        <w:spacing w:after="0" w:line="240" w:lineRule="auto"/>
        <w:ind w:left="400"/>
        <w:jc w:val="both"/>
        <w:rPr>
          <w:rFonts w:ascii="Times New Roman" w:eastAsia="Times New Roman" w:hAnsi="Times New Roman" w:cs="Times New Roman"/>
          <w:b/>
          <w:bCs/>
          <w:lang w:eastAsia="ru-RU"/>
        </w:rPr>
      </w:pPr>
      <w:r>
        <w:rPr>
          <w:rFonts w:ascii="Times New Roman" w:eastAsia="Times New Roman" w:hAnsi="Times New Roman" w:cs="Times New Roman"/>
          <w:b/>
          <w:bCs/>
          <w:color w:val="000000"/>
          <w:shd w:val="clear" w:color="auto" w:fill="FFFFFF"/>
          <w:lang w:eastAsia="ru-RU"/>
        </w:rPr>
        <w:t xml:space="preserve">Принцип набора обучающихся в объединение: </w:t>
      </w:r>
      <w:r>
        <w:rPr>
          <w:rFonts w:ascii="Times New Roman" w:eastAsia="Times New Roman" w:hAnsi="Times New Roman" w:cs="Times New Roman"/>
          <w:color w:val="000000"/>
          <w:shd w:val="clear" w:color="auto" w:fill="FFFFFF"/>
          <w:lang w:eastAsia="ru-RU"/>
        </w:rPr>
        <w:t>свободный.</w:t>
      </w:r>
    </w:p>
    <w:p w:rsidR="00FB5E49" w:rsidRDefault="00FB5E49" w:rsidP="00FB5E49">
      <w:pPr>
        <w:widowControl w:val="0"/>
        <w:spacing w:after="0" w:line="240" w:lineRule="auto"/>
        <w:ind w:left="400"/>
        <w:jc w:val="both"/>
        <w:rPr>
          <w:rFonts w:ascii="Times New Roman" w:eastAsia="Times New Roman" w:hAnsi="Times New Roman" w:cs="Times New Roman"/>
          <w:b/>
          <w:bCs/>
          <w:lang w:eastAsia="ru-RU"/>
        </w:rPr>
      </w:pPr>
      <w:r>
        <w:rPr>
          <w:rFonts w:ascii="Times New Roman" w:eastAsia="Times New Roman" w:hAnsi="Times New Roman" w:cs="Times New Roman"/>
          <w:b/>
          <w:bCs/>
          <w:color w:val="000000"/>
          <w:shd w:val="clear" w:color="auto" w:fill="FFFFFF"/>
          <w:lang w:eastAsia="ru-RU"/>
        </w:rPr>
        <w:t xml:space="preserve">Форма организации деятельности: </w:t>
      </w:r>
      <w:r>
        <w:rPr>
          <w:rFonts w:ascii="Times New Roman" w:eastAsia="Times New Roman" w:hAnsi="Times New Roman" w:cs="Times New Roman"/>
          <w:color w:val="000000"/>
          <w:shd w:val="clear" w:color="auto" w:fill="FFFFFF"/>
          <w:lang w:eastAsia="ru-RU"/>
        </w:rPr>
        <w:t>групповая.</w:t>
      </w:r>
    </w:p>
    <w:p w:rsidR="00FB5E49" w:rsidRDefault="00FB5E49" w:rsidP="00FB5E49">
      <w:pPr>
        <w:widowControl w:val="0"/>
        <w:spacing w:after="0" w:line="240" w:lineRule="auto"/>
        <w:ind w:left="400"/>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xml:space="preserve">Количество детей в группе: </w:t>
      </w:r>
      <w:r>
        <w:rPr>
          <w:rFonts w:ascii="Times New Roman" w:eastAsia="Times New Roman" w:hAnsi="Times New Roman" w:cs="Times New Roman"/>
          <w:color w:val="000000"/>
          <w:shd w:val="clear" w:color="auto" w:fill="FFFFFF"/>
          <w:lang w:eastAsia="ru-RU"/>
        </w:rPr>
        <w:t>15 человек.</w:t>
      </w:r>
    </w:p>
    <w:p w:rsidR="00FB5E49" w:rsidRDefault="00FB5E49" w:rsidP="00FB5E49">
      <w:pPr>
        <w:widowControl w:val="0"/>
        <w:spacing w:after="0" w:line="240" w:lineRule="auto"/>
        <w:ind w:left="400"/>
        <w:jc w:val="both"/>
        <w:rPr>
          <w:rFonts w:ascii="Times New Roman" w:eastAsia="Times New Roman" w:hAnsi="Times New Roman" w:cs="Times New Roman"/>
          <w:b/>
          <w:bCs/>
          <w:lang w:eastAsia="ru-RU"/>
        </w:rPr>
      </w:pP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Цель: </w:t>
      </w:r>
      <w:r>
        <w:rPr>
          <w:rFonts w:ascii="Times New Roman" w:eastAsia="Times New Roman" w:hAnsi="Times New Roman" w:cs="Times New Roman"/>
          <w:sz w:val="24"/>
          <w:szCs w:val="24"/>
          <w:lang w:eastAsia="ru-RU"/>
        </w:rPr>
        <w:t xml:space="preserve">Формирование и развитие у обучающихся интеллектуальных и практических компетенций в области создания пространственных моделей. </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Освоить элементы основных </w:t>
      </w:r>
      <w:proofErr w:type="gramStart"/>
      <w:r>
        <w:rPr>
          <w:rFonts w:ascii="Times New Roman" w:eastAsia="Times New Roman" w:hAnsi="Times New Roman" w:cs="Times New Roman"/>
          <w:sz w:val="24"/>
          <w:szCs w:val="24"/>
          <w:lang w:eastAsia="ru-RU"/>
        </w:rPr>
        <w:t>навыков  по</w:t>
      </w:r>
      <w:proofErr w:type="gramEnd"/>
      <w:r>
        <w:rPr>
          <w:rFonts w:ascii="Times New Roman" w:eastAsia="Times New Roman" w:hAnsi="Times New Roman" w:cs="Times New Roman"/>
          <w:sz w:val="24"/>
          <w:szCs w:val="24"/>
          <w:lang w:eastAsia="ru-RU"/>
        </w:rPr>
        <w:t xml:space="preserve"> трехмерному моделированию.  </w:t>
      </w:r>
    </w:p>
    <w:p w:rsidR="00FB5E49" w:rsidRDefault="00FB5E49" w:rsidP="00FB5E49">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5E49" w:rsidRDefault="00FB5E49" w:rsidP="00FB5E4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Задачи программы</w:t>
      </w:r>
    </w:p>
    <w:p w:rsidR="00FB5E49" w:rsidRDefault="00FB5E49" w:rsidP="00FB5E4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Образовательные:</w:t>
      </w:r>
    </w:p>
    <w:p w:rsidR="00FB5E49" w:rsidRDefault="00FB5E49" w:rsidP="00FB5E49">
      <w:pPr>
        <w:keepLines/>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ориентироваться в трехмерном пространстве; </w:t>
      </w:r>
    </w:p>
    <w:p w:rsidR="00FB5E49" w:rsidRDefault="00FB5E49" w:rsidP="00FB5E49">
      <w:pPr>
        <w:keepLines/>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модифицировать, </w:t>
      </w:r>
      <w:proofErr w:type="gramStart"/>
      <w:r>
        <w:rPr>
          <w:rFonts w:ascii="Times New Roman" w:eastAsia="Times New Roman" w:hAnsi="Times New Roman" w:cs="Times New Roman"/>
          <w:sz w:val="24"/>
          <w:szCs w:val="24"/>
          <w:lang w:eastAsia="ru-RU"/>
        </w:rPr>
        <w:t>изменять  объекты</w:t>
      </w:r>
      <w:proofErr w:type="gramEnd"/>
      <w:r>
        <w:rPr>
          <w:rFonts w:ascii="Times New Roman" w:eastAsia="Times New Roman" w:hAnsi="Times New Roman" w:cs="Times New Roman"/>
          <w:sz w:val="24"/>
          <w:szCs w:val="24"/>
          <w:lang w:eastAsia="ru-RU"/>
        </w:rPr>
        <w:t xml:space="preserve"> или их отдельные элементы;</w:t>
      </w:r>
    </w:p>
    <w:p w:rsidR="00FB5E49" w:rsidRDefault="00FB5E49" w:rsidP="00FB5E49">
      <w:pPr>
        <w:keepLines/>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объединять созданные объекты в функциональные группы;</w:t>
      </w:r>
    </w:p>
    <w:p w:rsidR="00FB5E49" w:rsidRDefault="00FB5E49" w:rsidP="00FB5E49">
      <w:pPr>
        <w:keepLines/>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создавать простые трехмерные модели.  </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Развивающие:</w:t>
      </w:r>
    </w:p>
    <w:p w:rsidR="00FB5E49" w:rsidRDefault="00FB5E49" w:rsidP="00FB5E49">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логическое мышление и мелкую моторику;</w:t>
      </w:r>
    </w:p>
    <w:p w:rsidR="00FB5E49" w:rsidRDefault="00FB5E49" w:rsidP="00FB5E49">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развить умение излагать мысли в четкой логической последовательности, составлять план действий и применять его для решения практических </w:t>
      </w:r>
      <w:proofErr w:type="gramStart"/>
      <w:r>
        <w:rPr>
          <w:rFonts w:ascii="Times New Roman" w:eastAsia="Times New Roman" w:hAnsi="Times New Roman" w:cs="Times New Roman"/>
          <w:sz w:val="24"/>
          <w:szCs w:val="24"/>
          <w:lang w:eastAsia="ru-RU"/>
        </w:rPr>
        <w:t>задач ;</w:t>
      </w:r>
      <w:proofErr w:type="gramEnd"/>
    </w:p>
    <w:p w:rsidR="00FB5E49" w:rsidRDefault="00FB5E49" w:rsidP="00FB5E49">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умения творчески подходить к решению задач;</w:t>
      </w:r>
    </w:p>
    <w:p w:rsidR="00FB5E49" w:rsidRDefault="00FB5E49" w:rsidP="00FB5E49">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развить умение работать над проектом в команде, эффективно распределять обязанности.</w:t>
      </w:r>
    </w:p>
    <w:p w:rsidR="00FB5E49" w:rsidRDefault="00FB5E49" w:rsidP="00FB5E49">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Воспитательные:</w:t>
      </w:r>
    </w:p>
    <w:p w:rsidR="00FB5E49" w:rsidRDefault="00FB5E49" w:rsidP="00FB5E4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действовать сплоченно в составе команды;</w:t>
      </w:r>
    </w:p>
    <w:p w:rsidR="00FB5E49" w:rsidRDefault="00FB5E49" w:rsidP="00FB5E4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воспитать волевые качества, такие как собранность, терпение, настойчивость; </w:t>
      </w:r>
    </w:p>
    <w:p w:rsidR="00FB5E49" w:rsidRDefault="00FB5E49" w:rsidP="00FB5E4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выработать стремление к достижению поставленной цели.</w:t>
      </w:r>
    </w:p>
    <w:p w:rsidR="00FB5E49" w:rsidRDefault="00FB5E49" w:rsidP="00FB5E4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p>
    <w:p w:rsidR="00FB5E49" w:rsidRDefault="00FB5E49" w:rsidP="00FB5E49">
      <w:pPr>
        <w:tabs>
          <w:tab w:val="left" w:pos="1440"/>
        </w:tabs>
        <w:spacing w:after="0" w:line="240" w:lineRule="auto"/>
        <w:ind w:left="142"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2.Планируемые результаты</w:t>
      </w:r>
    </w:p>
    <w:p w:rsidR="00FB5E49" w:rsidRDefault="00FB5E49" w:rsidP="00FB5E49">
      <w:pPr>
        <w:keepLines/>
        <w:numPr>
          <w:ilvl w:val="0"/>
          <w:numId w:val="5"/>
        </w:num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Личностные результаты:</w:t>
      </w:r>
      <w:r>
        <w:rPr>
          <w:rFonts w:ascii="Times New Roman" w:eastAsia="Times New Roman" w:hAnsi="Times New Roman" w:cs="Times New Roman"/>
          <w:sz w:val="24"/>
          <w:szCs w:val="24"/>
          <w:lang w:eastAsia="ru-RU"/>
        </w:rPr>
        <w:t xml:space="preserve"> </w:t>
      </w:r>
    </w:p>
    <w:p w:rsidR="00FB5E49" w:rsidRDefault="00FB5E49" w:rsidP="00FB5E49">
      <w:pPr>
        <w:keepLines/>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Готовность и способность к самостоятельному обучению на основе учебно-познавательной мотивации, в том числе готовности к выбору направления профильного образования с учетом устойчивых познавательных интересов. Освоение материала курса как одного из инструментов информационных технологий в дальнейшей </w:t>
      </w:r>
      <w:proofErr w:type="spellStart"/>
      <w:r>
        <w:rPr>
          <w:rFonts w:ascii="Times New Roman" w:eastAsia="Times New Roman" w:hAnsi="Times New Roman" w:cs="Times New Roman"/>
          <w:sz w:val="24"/>
          <w:szCs w:val="24"/>
          <w:lang w:eastAsia="ru-RU"/>
        </w:rPr>
        <w:t>учѐбе</w:t>
      </w:r>
      <w:proofErr w:type="spellEnd"/>
      <w:r>
        <w:rPr>
          <w:rFonts w:ascii="Times New Roman" w:eastAsia="Times New Roman" w:hAnsi="Times New Roman" w:cs="Times New Roman"/>
          <w:sz w:val="24"/>
          <w:szCs w:val="24"/>
          <w:lang w:eastAsia="ru-RU"/>
        </w:rPr>
        <w:t xml:space="preserve"> и повседневной жизни.</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2</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b/>
          <w:i/>
          <w:sz w:val="24"/>
          <w:szCs w:val="24"/>
          <w:lang w:eastAsia="ru-RU"/>
        </w:rPr>
        <w:t>Метапредметные</w:t>
      </w:r>
      <w:proofErr w:type="spellEnd"/>
      <w:r>
        <w:rPr>
          <w:rFonts w:ascii="Times New Roman" w:eastAsia="Times New Roman" w:hAnsi="Times New Roman" w:cs="Times New Roman"/>
          <w:b/>
          <w:i/>
          <w:sz w:val="24"/>
          <w:szCs w:val="24"/>
          <w:lang w:eastAsia="ru-RU"/>
        </w:rPr>
        <w:t xml:space="preserve"> результаты</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
    <w:p w:rsidR="00FB5E49" w:rsidRDefault="00FB5E49" w:rsidP="00FB5E49">
      <w:pPr>
        <w:keepLines/>
        <w:suppressAutoHyphens/>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Регулятивные универсальные учебные действия: </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освоение способов решения проблем творческого характера в жизненных ситуациях;</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Познавательные универсальные учебные действия:</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
    <w:p w:rsidR="00FB5E49" w:rsidRDefault="00FB5E49" w:rsidP="00FB5E49">
      <w:pPr>
        <w:keepLines/>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 xml:space="preserve">Коммуникативные универсальные учебные действия: </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и развитие компетентности в области использования информационно-коммуникационных технологий; </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3.</w:t>
      </w:r>
      <w:r>
        <w:rPr>
          <w:rFonts w:ascii="Times New Roman" w:eastAsia="Times New Roman" w:hAnsi="Times New Roman" w:cs="Times New Roman"/>
          <w:b/>
          <w:sz w:val="24"/>
          <w:szCs w:val="24"/>
          <w:lang w:eastAsia="ru-RU"/>
        </w:rPr>
        <w:t>Предметные результаты:</w:t>
      </w:r>
      <w:r>
        <w:rPr>
          <w:rFonts w:ascii="Times New Roman" w:eastAsia="Times New Roman" w:hAnsi="Times New Roman" w:cs="Times New Roman"/>
          <w:sz w:val="24"/>
          <w:szCs w:val="24"/>
          <w:lang w:eastAsia="ru-RU"/>
        </w:rPr>
        <w:t xml:space="preserve"> </w:t>
      </w:r>
    </w:p>
    <w:p w:rsidR="00FB5E49" w:rsidRDefault="00FB5E49" w:rsidP="00FB5E49">
      <w:pPr>
        <w:keepLine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курс способствует достижению обучающимися предметных результатов учебного предмета «Геометрия» и «Искусство». Учащийся получит углубленные знания о возможностях построения трехмерных моделей. Научится самостоятельно создавать простые модели реальных объектов. </w:t>
      </w:r>
    </w:p>
    <w:p w:rsidR="00FB5E49" w:rsidRDefault="00FB5E49" w:rsidP="00FB5E49">
      <w:pPr>
        <w:tabs>
          <w:tab w:val="left" w:pos="1440"/>
        </w:tabs>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реализации программы </w:t>
      </w:r>
      <w:proofErr w:type="gramStart"/>
      <w:r>
        <w:rPr>
          <w:rFonts w:ascii="Times New Roman" w:eastAsia="Times New Roman" w:hAnsi="Times New Roman" w:cs="Times New Roman"/>
          <w:sz w:val="24"/>
          <w:szCs w:val="24"/>
          <w:lang w:eastAsia="ru-RU"/>
        </w:rPr>
        <w:t>обучаемые  будут</w:t>
      </w:r>
      <w:proofErr w:type="gramEnd"/>
      <w:r>
        <w:rPr>
          <w:rFonts w:ascii="Times New Roman" w:eastAsia="Times New Roman" w:hAnsi="Times New Roman" w:cs="Times New Roman"/>
          <w:sz w:val="24"/>
          <w:szCs w:val="24"/>
          <w:lang w:eastAsia="ru-RU"/>
        </w:rPr>
        <w:t>:</w:t>
      </w:r>
    </w:p>
    <w:p w:rsidR="00FB5E49" w:rsidRDefault="00FB5E49" w:rsidP="00FB5E49">
      <w:pPr>
        <w:tabs>
          <w:tab w:val="left" w:pos="2852"/>
        </w:tabs>
        <w:spacing w:after="0" w:line="240" w:lineRule="auto"/>
        <w:ind w:left="142"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Знать:</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технологии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печати; </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соединения и крепежа деталей;</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и химические свойства пластика;</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Способы и приемы моделирования; </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Закономерности симметрии и равновесия.</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Сорта пластиков для прутков и их основные свойства.</w:t>
      </w:r>
    </w:p>
    <w:p w:rsidR="00FB5E49" w:rsidRDefault="00FB5E49" w:rsidP="00FB5E49">
      <w:pPr>
        <w:tabs>
          <w:tab w:val="left" w:pos="1440"/>
        </w:tabs>
        <w:spacing w:after="0" w:line="240" w:lineRule="auto"/>
        <w:ind w:left="142"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Уметь:</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из пластика изделия различной сложности и композиции;</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полностью цикл создания трёхмерного моделирования 3D ручкой на заданную тему, от обработки темы до совмещения различных моделей</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рисунки с помощью 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xml:space="preserve"> ручки; </w:t>
      </w:r>
    </w:p>
    <w:p w:rsidR="00FB5E49" w:rsidRDefault="00FB5E49" w:rsidP="00FB5E49">
      <w:pPr>
        <w:spacing w:after="0" w:line="240" w:lineRule="auto"/>
        <w:ind w:left="142"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Обладать:</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Способностью подготовить создаваемые модели к конкурсу.</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Усовершенствуют</w:t>
      </w:r>
      <w:r>
        <w:rPr>
          <w:rFonts w:ascii="Times New Roman" w:eastAsia="Times New Roman" w:hAnsi="Times New Roman" w:cs="Times New Roman"/>
          <w:sz w:val="24"/>
          <w:szCs w:val="24"/>
          <w:lang w:eastAsia="ru-RU"/>
        </w:rPr>
        <w:t xml:space="preserve">: </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w:t>
      </w:r>
      <w:r>
        <w:rPr>
          <w:rFonts w:ascii="Times New Roman" w:eastAsia="Times New Roman" w:hAnsi="Times New Roman" w:cs="Times New Roman"/>
          <w:sz w:val="24"/>
          <w:szCs w:val="24"/>
          <w:lang w:eastAsia="ru-RU"/>
        </w:rPr>
        <w:t xml:space="preserve">бразное пространственное мышление; </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мелкую моторику; </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художественный эстетический вкус.</w:t>
      </w: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spacing w:after="0" w:line="240" w:lineRule="auto"/>
        <w:ind w:left="142" w:firstLine="284"/>
        <w:jc w:val="both"/>
        <w:rPr>
          <w:rFonts w:ascii="Times New Roman" w:eastAsia="Times New Roman" w:hAnsi="Times New Roman" w:cs="Times New Roman"/>
          <w:sz w:val="24"/>
          <w:szCs w:val="24"/>
          <w:lang w:eastAsia="ru-RU"/>
        </w:rPr>
      </w:pPr>
    </w:p>
    <w:p w:rsidR="00FB5E49" w:rsidRDefault="00FB5E49" w:rsidP="00FB5E49">
      <w:pPr>
        <w:numPr>
          <w:ilvl w:val="0"/>
          <w:numId w:val="1"/>
        </w:num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w:t>
      </w:r>
    </w:p>
    <w:p w:rsidR="00FB5E49" w:rsidRDefault="00FB5E49" w:rsidP="00FB5E49">
      <w:pPr>
        <w:spacing w:after="0" w:line="240" w:lineRule="auto"/>
        <w:ind w:left="72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Программа дополнительного образования «3Д моделирования», 68 часов (2 часа в неделю)</w:t>
      </w:r>
    </w:p>
    <w:tbl>
      <w:tblPr>
        <w:tblpPr w:leftFromText="180" w:rightFromText="180" w:bottomFromText="200" w:vertAnchor="text" w:horzAnchor="margin" w:tblpY="43"/>
        <w:tblW w:w="9645" w:type="dxa"/>
        <w:tblLayout w:type="fixed"/>
        <w:tblCellMar>
          <w:left w:w="0" w:type="dxa"/>
          <w:right w:w="0" w:type="dxa"/>
        </w:tblCellMar>
        <w:tblLook w:val="04A0" w:firstRow="1" w:lastRow="0" w:firstColumn="1" w:lastColumn="0" w:noHBand="0" w:noVBand="1"/>
      </w:tblPr>
      <w:tblGrid>
        <w:gridCol w:w="710"/>
        <w:gridCol w:w="2779"/>
        <w:gridCol w:w="1053"/>
        <w:gridCol w:w="1276"/>
        <w:gridCol w:w="3827"/>
      </w:tblGrid>
      <w:tr w:rsidR="00FB5E49" w:rsidTr="00FB5E49">
        <w:trPr>
          <w:trHeight w:hRule="exact" w:val="490"/>
        </w:trPr>
        <w:tc>
          <w:tcPr>
            <w:tcW w:w="709" w:type="dxa"/>
            <w:vMerge w:val="restart"/>
            <w:tcBorders>
              <w:top w:val="single" w:sz="4" w:space="0" w:color="auto"/>
              <w:left w:val="single" w:sz="4" w:space="0" w:color="auto"/>
              <w:bottom w:val="single" w:sz="4" w:space="0" w:color="auto"/>
              <w:right w:val="nil"/>
            </w:tcBorders>
            <w:shd w:val="clear" w:color="auto" w:fill="FFFFFF"/>
            <w:hideMark/>
          </w:tcPr>
          <w:p w:rsidR="00FB5E49" w:rsidRDefault="00FB5E49">
            <w:pPr>
              <w:widowControl w:val="0"/>
              <w:spacing w:after="60" w:line="200" w:lineRule="exact"/>
              <w:ind w:left="18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lastRenderedPageBreak/>
              <w:t>№</w:t>
            </w:r>
          </w:p>
          <w:p w:rsidR="00FB5E49" w:rsidRDefault="00FB5E49">
            <w:pPr>
              <w:widowControl w:val="0"/>
              <w:spacing w:before="60" w:after="0" w:line="200" w:lineRule="exact"/>
              <w:ind w:left="18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п\п</w:t>
            </w:r>
          </w:p>
        </w:tc>
        <w:tc>
          <w:tcPr>
            <w:tcW w:w="2779"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left="16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Наименование разделов</w:t>
            </w:r>
          </w:p>
        </w:tc>
        <w:tc>
          <w:tcPr>
            <w:tcW w:w="2329" w:type="dxa"/>
            <w:gridSpan w:val="2"/>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Количество часов</w:t>
            </w:r>
          </w:p>
        </w:tc>
        <w:tc>
          <w:tcPr>
            <w:tcW w:w="3827" w:type="dxa"/>
            <w:tcBorders>
              <w:top w:val="single" w:sz="4" w:space="0" w:color="auto"/>
              <w:left w:val="single" w:sz="4" w:space="0" w:color="auto"/>
              <w:bottom w:val="nil"/>
              <w:right w:val="single" w:sz="4" w:space="0" w:color="auto"/>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Формы контроля</w:t>
            </w:r>
          </w:p>
        </w:tc>
      </w:tr>
      <w:tr w:rsidR="00FB5E49" w:rsidTr="00FB5E49">
        <w:trPr>
          <w:trHeight w:hRule="exact" w:val="494"/>
        </w:trPr>
        <w:tc>
          <w:tcPr>
            <w:tcW w:w="709" w:type="dxa"/>
            <w:vMerge/>
            <w:tcBorders>
              <w:top w:val="single" w:sz="4" w:space="0" w:color="auto"/>
              <w:left w:val="single" w:sz="4" w:space="0" w:color="auto"/>
              <w:bottom w:val="single" w:sz="4" w:space="0" w:color="auto"/>
              <w:right w:val="nil"/>
            </w:tcBorders>
            <w:vAlign w:val="center"/>
            <w:hideMark/>
          </w:tcPr>
          <w:p w:rsidR="00FB5E49" w:rsidRDefault="00FB5E49">
            <w:pPr>
              <w:spacing w:after="0"/>
              <w:rPr>
                <w:rFonts w:ascii="Times New Roman" w:eastAsia="Times New Roman" w:hAnsi="Times New Roman" w:cs="Times New Roman"/>
                <w:lang w:eastAsia="ru-RU"/>
              </w:rPr>
            </w:pPr>
          </w:p>
        </w:tc>
        <w:tc>
          <w:tcPr>
            <w:tcW w:w="2779" w:type="dxa"/>
            <w:tcBorders>
              <w:top w:val="nil"/>
              <w:left w:val="single" w:sz="4" w:space="0" w:color="auto"/>
              <w:bottom w:val="single" w:sz="4" w:space="0" w:color="auto"/>
              <w:right w:val="nil"/>
            </w:tcBorders>
            <w:shd w:val="clear" w:color="auto" w:fill="FFFFFF"/>
          </w:tcPr>
          <w:p w:rsidR="00FB5E49" w:rsidRDefault="00FB5E49">
            <w:pPr>
              <w:spacing w:after="0" w:line="240" w:lineRule="auto"/>
              <w:jc w:val="center"/>
              <w:rPr>
                <w:rFonts w:ascii="Times New Roman" w:eastAsia="Times New Roman" w:hAnsi="Times New Roman" w:cs="Times New Roman"/>
                <w:sz w:val="10"/>
                <w:szCs w:val="10"/>
                <w:lang w:eastAsia="ru-RU"/>
              </w:rPr>
            </w:pPr>
          </w:p>
        </w:tc>
        <w:tc>
          <w:tcPr>
            <w:tcW w:w="1053" w:type="dxa"/>
            <w:tcBorders>
              <w:top w:val="single" w:sz="4" w:space="0" w:color="auto"/>
              <w:left w:val="single" w:sz="4" w:space="0" w:color="auto"/>
              <w:bottom w:val="single" w:sz="4" w:space="0" w:color="auto"/>
              <w:right w:val="nil"/>
            </w:tcBorders>
            <w:shd w:val="clear" w:color="auto" w:fill="FFFFFF"/>
            <w:hideMark/>
          </w:tcPr>
          <w:p w:rsidR="00FB5E49" w:rsidRDefault="00FB5E49">
            <w:pPr>
              <w:widowControl w:val="0"/>
              <w:spacing w:after="0" w:line="200" w:lineRule="exact"/>
              <w:ind w:left="20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теория</w:t>
            </w:r>
          </w:p>
        </w:tc>
        <w:tc>
          <w:tcPr>
            <w:tcW w:w="1276" w:type="dxa"/>
            <w:tcBorders>
              <w:top w:val="single" w:sz="4" w:space="0" w:color="auto"/>
              <w:left w:val="single" w:sz="4" w:space="0" w:color="auto"/>
              <w:bottom w:val="single" w:sz="4" w:space="0" w:color="auto"/>
              <w:right w:val="nil"/>
            </w:tcBorders>
            <w:shd w:val="clear" w:color="auto" w:fill="FFFFFF"/>
            <w:hideMark/>
          </w:tcPr>
          <w:p w:rsidR="00FB5E49" w:rsidRDefault="00FB5E49">
            <w:pPr>
              <w:widowControl w:val="0"/>
              <w:spacing w:after="0" w:line="200" w:lineRule="exact"/>
              <w:ind w:left="18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практика</w:t>
            </w:r>
          </w:p>
        </w:tc>
        <w:tc>
          <w:tcPr>
            <w:tcW w:w="3827" w:type="dxa"/>
            <w:tcBorders>
              <w:top w:val="nil"/>
              <w:left w:val="single" w:sz="4" w:space="0" w:color="auto"/>
              <w:bottom w:val="single" w:sz="4" w:space="0" w:color="auto"/>
              <w:right w:val="single" w:sz="4" w:space="0" w:color="auto"/>
            </w:tcBorders>
            <w:shd w:val="clear" w:color="auto" w:fill="FFFFFF"/>
          </w:tcPr>
          <w:p w:rsidR="00FB5E49" w:rsidRDefault="00FB5E49">
            <w:pPr>
              <w:spacing w:after="0" w:line="240" w:lineRule="auto"/>
              <w:jc w:val="center"/>
              <w:rPr>
                <w:rFonts w:ascii="Times New Roman" w:eastAsia="Times New Roman" w:hAnsi="Times New Roman" w:cs="Times New Roman"/>
                <w:sz w:val="10"/>
                <w:szCs w:val="10"/>
                <w:lang w:eastAsia="ru-RU"/>
              </w:rPr>
            </w:pPr>
          </w:p>
        </w:tc>
      </w:tr>
    </w:tbl>
    <w:p w:rsidR="00FB5E49" w:rsidRDefault="00FB5E49" w:rsidP="00FB5E49">
      <w:pPr>
        <w:spacing w:after="0" w:line="240" w:lineRule="auto"/>
        <w:jc w:val="both"/>
        <w:rPr>
          <w:rFonts w:ascii="Times New Roman" w:eastAsia="Times New Roman" w:hAnsi="Times New Roman" w:cs="Times New Roman"/>
          <w:sz w:val="24"/>
          <w:szCs w:val="24"/>
          <w:lang w:eastAsia="ru-RU"/>
        </w:rPr>
      </w:pPr>
    </w:p>
    <w:p w:rsidR="00FB5E49" w:rsidRDefault="00FB5E49" w:rsidP="00FB5E49">
      <w:pPr>
        <w:framePr w:w="9586" w:wrap="notBeside" w:vAnchor="text" w:hAnchor="text" w:xAlign="center" w:y="1"/>
        <w:spacing w:after="0" w:line="240" w:lineRule="auto"/>
        <w:rPr>
          <w:rFonts w:ascii="Times New Roman" w:eastAsia="Times New Roman" w:hAnsi="Times New Roman" w:cs="Times New Roman"/>
          <w:sz w:val="2"/>
          <w:szCs w:val="2"/>
          <w:lang w:eastAsia="ru-RU"/>
        </w:rPr>
      </w:pPr>
    </w:p>
    <w:tbl>
      <w:tblPr>
        <w:tblpPr w:leftFromText="180" w:rightFromText="180" w:bottomFromText="200" w:vertAnchor="text" w:horzAnchor="margin" w:tblpY="184"/>
        <w:tblW w:w="0" w:type="auto"/>
        <w:tblLayout w:type="fixed"/>
        <w:tblCellMar>
          <w:left w:w="0" w:type="dxa"/>
          <w:right w:w="0" w:type="dxa"/>
        </w:tblCellMar>
        <w:tblLook w:val="04A0" w:firstRow="1" w:lastRow="0" w:firstColumn="1" w:lastColumn="0" w:noHBand="0" w:noVBand="1"/>
      </w:tblPr>
      <w:tblGrid>
        <w:gridCol w:w="624"/>
        <w:gridCol w:w="2783"/>
        <w:gridCol w:w="1080"/>
        <w:gridCol w:w="1258"/>
        <w:gridCol w:w="3899"/>
      </w:tblGrid>
      <w:tr w:rsidR="00FB5E49" w:rsidTr="00FB5E49">
        <w:trPr>
          <w:trHeight w:hRule="exact" w:val="768"/>
        </w:trPr>
        <w:tc>
          <w:tcPr>
            <w:tcW w:w="624"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left="26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1</w:t>
            </w:r>
          </w:p>
        </w:tc>
        <w:tc>
          <w:tcPr>
            <w:tcW w:w="2783"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78" w:lineRule="exact"/>
              <w:ind w:firstLine="8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Материалы и инструменты</w:t>
            </w:r>
          </w:p>
        </w:tc>
        <w:tc>
          <w:tcPr>
            <w:tcW w:w="1080"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4</w:t>
            </w:r>
          </w:p>
        </w:tc>
        <w:tc>
          <w:tcPr>
            <w:tcW w:w="3899" w:type="dxa"/>
            <w:tcBorders>
              <w:top w:val="single" w:sz="4" w:space="0" w:color="auto"/>
              <w:left w:val="single" w:sz="4" w:space="0" w:color="auto"/>
              <w:bottom w:val="nil"/>
              <w:right w:val="single" w:sz="4" w:space="0" w:color="auto"/>
            </w:tcBorders>
            <w:shd w:val="clear" w:color="auto" w:fill="FFFFFF"/>
            <w:hideMark/>
          </w:tcPr>
          <w:p w:rsidR="00FB5E49" w:rsidRDefault="00FB5E49">
            <w:pPr>
              <w:widowControl w:val="0"/>
              <w:spacing w:after="0" w:line="278" w:lineRule="exact"/>
              <w:ind w:firstLine="144"/>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Тест «История создания 3Б-технологии»</w:t>
            </w:r>
          </w:p>
        </w:tc>
      </w:tr>
      <w:tr w:rsidR="00FB5E49" w:rsidTr="00FB5E49">
        <w:trPr>
          <w:trHeight w:hRule="exact" w:val="1037"/>
        </w:trPr>
        <w:tc>
          <w:tcPr>
            <w:tcW w:w="624"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left="26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2783"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78" w:lineRule="exact"/>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Выполнение плоских рисунков</w:t>
            </w:r>
          </w:p>
        </w:tc>
        <w:tc>
          <w:tcPr>
            <w:tcW w:w="1080"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20</w:t>
            </w:r>
          </w:p>
        </w:tc>
        <w:tc>
          <w:tcPr>
            <w:tcW w:w="3899" w:type="dxa"/>
            <w:tcBorders>
              <w:top w:val="single" w:sz="4" w:space="0" w:color="auto"/>
              <w:left w:val="single" w:sz="4" w:space="0" w:color="auto"/>
              <w:bottom w:val="nil"/>
              <w:right w:val="single" w:sz="4" w:space="0" w:color="auto"/>
            </w:tcBorders>
            <w:shd w:val="clear" w:color="auto" w:fill="FFFFFF"/>
            <w:hideMark/>
          </w:tcPr>
          <w:p w:rsidR="00FB5E49" w:rsidRDefault="00FB5E49">
            <w:pPr>
              <w:widowControl w:val="0"/>
              <w:spacing w:after="0" w:line="274" w:lineRule="exact"/>
              <w:ind w:firstLine="144"/>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Тест «Техники закрашивания контура», мини-выставка</w:t>
            </w:r>
          </w:p>
        </w:tc>
      </w:tr>
      <w:tr w:rsidR="00FB5E49" w:rsidTr="00FB5E49">
        <w:trPr>
          <w:trHeight w:hRule="exact" w:val="1037"/>
        </w:trPr>
        <w:tc>
          <w:tcPr>
            <w:tcW w:w="624"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left="26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3</w:t>
            </w:r>
          </w:p>
        </w:tc>
        <w:tc>
          <w:tcPr>
            <w:tcW w:w="2783" w:type="dxa"/>
            <w:tcBorders>
              <w:top w:val="single" w:sz="4" w:space="0" w:color="auto"/>
              <w:left w:val="single" w:sz="4" w:space="0" w:color="auto"/>
              <w:bottom w:val="nil"/>
              <w:right w:val="nil"/>
            </w:tcBorders>
            <w:shd w:val="clear" w:color="auto" w:fill="FFFFFF"/>
            <w:hideMark/>
          </w:tcPr>
          <w:p w:rsidR="00FB5E49" w:rsidRDefault="00FB5E49">
            <w:pPr>
              <w:widowControl w:val="0"/>
              <w:spacing w:after="12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Объемное</w:t>
            </w:r>
          </w:p>
          <w:p w:rsidR="00FB5E49" w:rsidRDefault="00FB5E49">
            <w:pPr>
              <w:widowControl w:val="0"/>
              <w:spacing w:before="120"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моделирование</w:t>
            </w:r>
          </w:p>
        </w:tc>
        <w:tc>
          <w:tcPr>
            <w:tcW w:w="1080"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20</w:t>
            </w:r>
          </w:p>
        </w:tc>
        <w:tc>
          <w:tcPr>
            <w:tcW w:w="3899" w:type="dxa"/>
            <w:tcBorders>
              <w:top w:val="single" w:sz="4" w:space="0" w:color="auto"/>
              <w:left w:val="single" w:sz="4" w:space="0" w:color="auto"/>
              <w:bottom w:val="nil"/>
              <w:right w:val="single" w:sz="4" w:space="0" w:color="auto"/>
            </w:tcBorders>
            <w:shd w:val="clear" w:color="auto" w:fill="FFFFFF"/>
            <w:hideMark/>
          </w:tcPr>
          <w:p w:rsidR="00FB5E49" w:rsidRDefault="00FB5E49">
            <w:pPr>
              <w:widowControl w:val="0"/>
              <w:spacing w:after="0" w:line="278" w:lineRule="exact"/>
              <w:ind w:firstLine="3"/>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 xml:space="preserve">Наблюдение, </w:t>
            </w:r>
            <w:proofErr w:type="spellStart"/>
            <w:r>
              <w:rPr>
                <w:rFonts w:ascii="Times New Roman" w:eastAsia="Times New Roman" w:hAnsi="Times New Roman" w:cs="Times New Roman"/>
                <w:b/>
                <w:bCs/>
                <w:color w:val="000000"/>
                <w:sz w:val="20"/>
                <w:szCs w:val="20"/>
                <w:shd w:val="clear" w:color="auto" w:fill="FFFFFF"/>
                <w:lang w:eastAsia="ru-RU"/>
              </w:rPr>
              <w:t>мини</w:t>
            </w:r>
            <w:r>
              <w:rPr>
                <w:rFonts w:ascii="Times New Roman" w:eastAsia="Times New Roman" w:hAnsi="Times New Roman" w:cs="Times New Roman"/>
                <w:b/>
                <w:bCs/>
                <w:color w:val="000000"/>
                <w:sz w:val="20"/>
                <w:szCs w:val="20"/>
                <w:shd w:val="clear" w:color="auto" w:fill="FFFFFF"/>
                <w:lang w:eastAsia="ru-RU"/>
              </w:rPr>
              <w:softHyphen/>
              <w:t>выставка</w:t>
            </w:r>
            <w:proofErr w:type="spellEnd"/>
          </w:p>
        </w:tc>
      </w:tr>
      <w:tr w:rsidR="00FB5E49" w:rsidTr="00FB5E49">
        <w:trPr>
          <w:trHeight w:hRule="exact" w:val="763"/>
        </w:trPr>
        <w:tc>
          <w:tcPr>
            <w:tcW w:w="624"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left="26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4</w:t>
            </w:r>
          </w:p>
        </w:tc>
        <w:tc>
          <w:tcPr>
            <w:tcW w:w="2783"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74" w:lineRule="exact"/>
              <w:ind w:firstLine="8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Индивидуальная работа над проектом</w:t>
            </w:r>
          </w:p>
        </w:tc>
        <w:tc>
          <w:tcPr>
            <w:tcW w:w="1080"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12</w:t>
            </w:r>
          </w:p>
        </w:tc>
        <w:tc>
          <w:tcPr>
            <w:tcW w:w="3899" w:type="dxa"/>
            <w:tcBorders>
              <w:top w:val="single" w:sz="4" w:space="0" w:color="auto"/>
              <w:left w:val="single" w:sz="4" w:space="0" w:color="auto"/>
              <w:bottom w:val="nil"/>
              <w:right w:val="single" w:sz="4" w:space="0" w:color="auto"/>
            </w:tcBorders>
            <w:shd w:val="clear" w:color="auto" w:fill="FFFFFF"/>
            <w:hideMark/>
          </w:tcPr>
          <w:p w:rsidR="00FB5E49" w:rsidRDefault="00FB5E49">
            <w:pPr>
              <w:widowControl w:val="0"/>
              <w:spacing w:after="0" w:line="269" w:lineRule="exact"/>
              <w:ind w:firstLine="144"/>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Наблюдение, защита проектной работы</w:t>
            </w:r>
          </w:p>
        </w:tc>
      </w:tr>
      <w:tr w:rsidR="00FB5E49" w:rsidTr="00FB5E49">
        <w:trPr>
          <w:trHeight w:hRule="exact" w:val="763"/>
        </w:trPr>
        <w:tc>
          <w:tcPr>
            <w:tcW w:w="624"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left="260"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5</w:t>
            </w:r>
          </w:p>
        </w:tc>
        <w:tc>
          <w:tcPr>
            <w:tcW w:w="2783"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Выставки и конкурсы</w:t>
            </w:r>
          </w:p>
        </w:tc>
        <w:tc>
          <w:tcPr>
            <w:tcW w:w="1080" w:type="dxa"/>
            <w:tcBorders>
              <w:top w:val="single" w:sz="4" w:space="0" w:color="auto"/>
              <w:left w:val="single" w:sz="4" w:space="0" w:color="auto"/>
              <w:bottom w:val="nil"/>
              <w:right w:val="nil"/>
            </w:tcBorders>
            <w:shd w:val="clear" w:color="auto" w:fill="FFFFFF"/>
            <w:hideMark/>
          </w:tcPr>
          <w:p w:rsidR="00FB5E49" w:rsidRDefault="00FB5E49">
            <w:pPr>
              <w:spacing w:after="0" w:line="240" w:lineRule="auto"/>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8"/>
                <w:szCs w:val="10"/>
                <w:lang w:eastAsia="ru-RU"/>
              </w:rPr>
              <w:t>2</w:t>
            </w:r>
          </w:p>
        </w:tc>
        <w:tc>
          <w:tcPr>
            <w:tcW w:w="1258" w:type="dxa"/>
            <w:tcBorders>
              <w:top w:val="single" w:sz="4" w:space="0" w:color="auto"/>
              <w:left w:val="single" w:sz="4" w:space="0" w:color="auto"/>
              <w:bottom w:val="nil"/>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3899" w:type="dxa"/>
            <w:tcBorders>
              <w:top w:val="single" w:sz="4" w:space="0" w:color="auto"/>
              <w:left w:val="single" w:sz="4" w:space="0" w:color="auto"/>
              <w:bottom w:val="nil"/>
              <w:right w:val="single" w:sz="4" w:space="0" w:color="auto"/>
            </w:tcBorders>
            <w:shd w:val="clear" w:color="auto" w:fill="FFFFFF"/>
            <w:hideMark/>
          </w:tcPr>
          <w:p w:rsidR="00FB5E49" w:rsidRDefault="00FB5E49">
            <w:pPr>
              <w:widowControl w:val="0"/>
              <w:spacing w:after="0" w:line="278" w:lineRule="exact"/>
              <w:ind w:firstLine="144"/>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Итоговая выставка, участие в конкурсах</w:t>
            </w:r>
          </w:p>
        </w:tc>
      </w:tr>
      <w:tr w:rsidR="00FB5E49" w:rsidTr="00FB5E49">
        <w:trPr>
          <w:trHeight w:hRule="exact" w:val="494"/>
        </w:trPr>
        <w:tc>
          <w:tcPr>
            <w:tcW w:w="624" w:type="dxa"/>
            <w:tcBorders>
              <w:top w:val="single" w:sz="4" w:space="0" w:color="auto"/>
              <w:left w:val="single" w:sz="4" w:space="0" w:color="auto"/>
              <w:bottom w:val="single" w:sz="4" w:space="0" w:color="auto"/>
              <w:right w:val="nil"/>
            </w:tcBorders>
            <w:shd w:val="clear" w:color="auto" w:fill="FFFFFF"/>
          </w:tcPr>
          <w:p w:rsidR="00FB5E49" w:rsidRDefault="00FB5E49">
            <w:pPr>
              <w:spacing w:after="0" w:line="240" w:lineRule="auto"/>
              <w:jc w:val="center"/>
              <w:rPr>
                <w:rFonts w:ascii="Times New Roman" w:eastAsia="Times New Roman" w:hAnsi="Times New Roman" w:cs="Times New Roman"/>
                <w:sz w:val="10"/>
                <w:szCs w:val="10"/>
                <w:lang w:eastAsia="ru-RU"/>
              </w:rPr>
            </w:pPr>
          </w:p>
        </w:tc>
        <w:tc>
          <w:tcPr>
            <w:tcW w:w="2783" w:type="dxa"/>
            <w:tcBorders>
              <w:top w:val="single" w:sz="4" w:space="0" w:color="auto"/>
              <w:left w:val="single" w:sz="4" w:space="0" w:color="auto"/>
              <w:bottom w:val="single" w:sz="4" w:space="0" w:color="auto"/>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Итого</w:t>
            </w:r>
          </w:p>
        </w:tc>
        <w:tc>
          <w:tcPr>
            <w:tcW w:w="1080" w:type="dxa"/>
            <w:tcBorders>
              <w:top w:val="single" w:sz="4" w:space="0" w:color="auto"/>
              <w:left w:val="single" w:sz="4" w:space="0" w:color="auto"/>
              <w:bottom w:val="single" w:sz="4" w:space="0" w:color="auto"/>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10</w:t>
            </w:r>
          </w:p>
        </w:tc>
        <w:tc>
          <w:tcPr>
            <w:tcW w:w="1258" w:type="dxa"/>
            <w:tcBorders>
              <w:top w:val="single" w:sz="4" w:space="0" w:color="auto"/>
              <w:left w:val="single" w:sz="4" w:space="0" w:color="auto"/>
              <w:bottom w:val="single" w:sz="4" w:space="0" w:color="auto"/>
              <w:right w:val="nil"/>
            </w:tcBorders>
            <w:shd w:val="clear" w:color="auto" w:fill="FFFFFF"/>
            <w:hideMark/>
          </w:tcPr>
          <w:p w:rsidR="00FB5E49" w:rsidRDefault="00FB5E49">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58</w:t>
            </w:r>
          </w:p>
        </w:tc>
        <w:tc>
          <w:tcPr>
            <w:tcW w:w="3899" w:type="dxa"/>
            <w:tcBorders>
              <w:top w:val="single" w:sz="4" w:space="0" w:color="auto"/>
              <w:left w:val="single" w:sz="4" w:space="0" w:color="auto"/>
              <w:bottom w:val="single" w:sz="4" w:space="0" w:color="auto"/>
              <w:right w:val="single" w:sz="4" w:space="0" w:color="auto"/>
            </w:tcBorders>
            <w:shd w:val="clear" w:color="auto" w:fill="FFFFFF"/>
          </w:tcPr>
          <w:p w:rsidR="00FB5E49" w:rsidRDefault="00FB5E49">
            <w:pPr>
              <w:spacing w:after="0" w:line="240" w:lineRule="auto"/>
              <w:jc w:val="center"/>
              <w:rPr>
                <w:rFonts w:ascii="Times New Roman" w:eastAsia="Times New Roman" w:hAnsi="Times New Roman" w:cs="Times New Roman"/>
                <w:sz w:val="10"/>
                <w:szCs w:val="10"/>
                <w:lang w:eastAsia="ru-RU"/>
              </w:rPr>
            </w:pPr>
          </w:p>
        </w:tc>
      </w:tr>
    </w:tbl>
    <w:p w:rsidR="00FB5E49" w:rsidRDefault="00FB5E49" w:rsidP="00FB5E49">
      <w:pPr>
        <w:tabs>
          <w:tab w:val="left" w:pos="1528"/>
        </w:tabs>
        <w:rPr>
          <w:rFonts w:ascii="Times New Roman" w:eastAsia="Times New Roman" w:hAnsi="Times New Roman" w:cs="Times New Roman"/>
          <w:sz w:val="2"/>
          <w:szCs w:val="2"/>
          <w:lang w:eastAsia="ru-RU"/>
        </w:rPr>
      </w:pPr>
    </w:p>
    <w:p w:rsidR="00FB5E49" w:rsidRDefault="00FB5E49" w:rsidP="00FB5E49">
      <w:pPr>
        <w:framePr w:w="9586" w:wrap="notBeside" w:vAnchor="text" w:hAnchor="text" w:xAlign="center" w:y="1"/>
        <w:spacing w:after="0" w:line="240" w:lineRule="auto"/>
        <w:rPr>
          <w:rFonts w:ascii="Times New Roman" w:eastAsia="Times New Roman" w:hAnsi="Times New Roman" w:cs="Times New Roman"/>
          <w:sz w:val="2"/>
          <w:szCs w:val="2"/>
          <w:lang w:eastAsia="ru-RU"/>
        </w:rPr>
      </w:pPr>
    </w:p>
    <w:p w:rsidR="00FB5E49" w:rsidRDefault="00FB5E49" w:rsidP="00FB5E49">
      <w:pPr>
        <w:spacing w:after="0" w:line="240" w:lineRule="auto"/>
        <w:rPr>
          <w:rFonts w:ascii="Times New Roman" w:eastAsia="Times New Roman" w:hAnsi="Times New Roman" w:cs="Times New Roman"/>
          <w:sz w:val="2"/>
          <w:szCs w:val="2"/>
          <w:lang w:eastAsia="ru-RU"/>
        </w:rPr>
      </w:pP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p>
    <w:p w:rsidR="00FB5E49" w:rsidRDefault="00FB5E49" w:rsidP="00FB5E49">
      <w:pPr>
        <w:keepNext/>
        <w:keepLines/>
        <w:widowControl w:val="0"/>
        <w:spacing w:after="0" w:line="240" w:lineRule="auto"/>
        <w:ind w:left="113" w:firstLine="312"/>
        <w:jc w:val="both"/>
        <w:outlineLvl w:val="0"/>
        <w:rPr>
          <w:rFonts w:ascii="Times New Roman" w:eastAsia="Times New Roman" w:hAnsi="Times New Roman" w:cs="Times New Roman"/>
          <w:b/>
          <w:bCs/>
          <w:sz w:val="28"/>
          <w:szCs w:val="28"/>
          <w:lang w:eastAsia="ru-RU"/>
        </w:rPr>
      </w:pPr>
      <w:bookmarkStart w:id="4" w:name="bookmark11"/>
      <w:r>
        <w:rPr>
          <w:rFonts w:ascii="Times New Roman" w:eastAsia="Times New Roman" w:hAnsi="Times New Roman" w:cs="Times New Roman"/>
          <w:b/>
          <w:bCs/>
          <w:color w:val="000000"/>
          <w:sz w:val="28"/>
          <w:szCs w:val="28"/>
          <w:shd w:val="clear" w:color="auto" w:fill="FFFFFF"/>
          <w:lang w:eastAsia="ru-RU"/>
        </w:rPr>
        <w:t>Формы аттестации планируемых результатов программы:</w:t>
      </w:r>
      <w:bookmarkEnd w:id="4"/>
    </w:p>
    <w:p w:rsidR="00FB5E49" w:rsidRDefault="00FB5E49" w:rsidP="00FB5E49">
      <w:pPr>
        <w:widowControl w:val="0"/>
        <w:tabs>
          <w:tab w:val="left" w:pos="4262"/>
          <w:tab w:val="right" w:pos="9331"/>
        </w:tabs>
        <w:spacing w:after="0" w:line="240" w:lineRule="auto"/>
        <w:ind w:left="113" w:firstLine="312"/>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в</w:t>
      </w:r>
      <w:r>
        <w:rPr>
          <w:rFonts w:ascii="Times New Roman" w:eastAsia="Times New Roman" w:hAnsi="Times New Roman" w:cs="Times New Roman"/>
          <w:color w:val="000000"/>
          <w:shd w:val="clear" w:color="auto" w:fill="FFFFFF"/>
          <w:lang w:eastAsia="ru-RU"/>
        </w:rPr>
        <w:t xml:space="preserve">ыставка, наблюдение, анализ, оценка и </w:t>
      </w:r>
      <w:proofErr w:type="spellStart"/>
      <w:r>
        <w:rPr>
          <w:rFonts w:ascii="Times New Roman" w:eastAsia="Times New Roman" w:hAnsi="Times New Roman" w:cs="Times New Roman"/>
          <w:color w:val="000000"/>
          <w:shd w:val="clear" w:color="auto" w:fill="FFFFFF"/>
          <w:lang w:eastAsia="ru-RU"/>
        </w:rPr>
        <w:t>взаимооценка</w:t>
      </w:r>
      <w:proofErr w:type="spellEnd"/>
      <w:r>
        <w:rPr>
          <w:rFonts w:ascii="Times New Roman" w:eastAsia="Times New Roman" w:hAnsi="Times New Roman" w:cs="Times New Roman"/>
          <w:color w:val="000000"/>
          <w:shd w:val="clear" w:color="auto" w:fill="FFFFFF"/>
          <w:lang w:eastAsia="ru-RU"/>
        </w:rPr>
        <w:t xml:space="preserve">, опрос, защита проектов. </w:t>
      </w:r>
    </w:p>
    <w:p w:rsidR="00FB5E49" w:rsidRDefault="00FB5E49" w:rsidP="00FB5E49">
      <w:pPr>
        <w:widowControl w:val="0"/>
        <w:tabs>
          <w:tab w:val="left" w:pos="4262"/>
          <w:tab w:val="right" w:pos="9331"/>
        </w:tabs>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Для отслеживания результативности </w:t>
      </w:r>
      <w:r>
        <w:rPr>
          <w:rFonts w:ascii="Times New Roman" w:eastAsia="Times New Roman" w:hAnsi="Times New Roman" w:cs="Times New Roman"/>
          <w:color w:val="000000"/>
          <w:shd w:val="clear" w:color="auto" w:fill="FFFFFF"/>
          <w:lang w:eastAsia="ru-RU"/>
        </w:rPr>
        <w:tab/>
        <w:t>образовательного процесса используются следующие виды контроля:</w:t>
      </w: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Входная </w:t>
      </w:r>
      <w:r>
        <w:rPr>
          <w:rFonts w:ascii="Times New Roman" w:eastAsia="Times New Roman" w:hAnsi="Times New Roman" w:cs="Times New Roman"/>
          <w:color w:val="000000"/>
          <w:shd w:val="clear" w:color="auto" w:fill="FFFFFF"/>
          <w:lang w:eastAsia="ru-RU"/>
        </w:rPr>
        <w:t>диагностика результатов обучения проводится с помощью собеседования, определяющего уровень развития интеллектуальных способностей ребенка, его мотивацию и склонность к техническому творчеству.</w:t>
      </w: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Текущий </w:t>
      </w:r>
      <w:r>
        <w:rPr>
          <w:rFonts w:ascii="Times New Roman" w:eastAsia="Times New Roman" w:hAnsi="Times New Roman" w:cs="Times New Roman"/>
          <w:color w:val="000000"/>
          <w:shd w:val="clear" w:color="auto" w:fill="FFFFFF"/>
          <w:lang w:eastAsia="ru-RU"/>
        </w:rPr>
        <w:t>контроль результатов обучения осуществляется в процессе систематического наблюдением педагога за практической, творческой и поисковой работой обучающихся.</w:t>
      </w: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Итоговая </w:t>
      </w:r>
      <w:r>
        <w:rPr>
          <w:rFonts w:ascii="Times New Roman" w:eastAsia="Times New Roman" w:hAnsi="Times New Roman" w:cs="Times New Roman"/>
          <w:color w:val="000000"/>
          <w:shd w:val="clear" w:color="auto" w:fill="FFFFFF"/>
          <w:lang w:eastAsia="ru-RU"/>
        </w:rPr>
        <w:t xml:space="preserve">диагностика результатов происходит через организацию </w:t>
      </w:r>
      <w:r>
        <w:rPr>
          <w:rFonts w:ascii="Times New Roman" w:eastAsia="Times New Roman" w:hAnsi="Times New Roman" w:cs="Times New Roman"/>
          <w:b/>
          <w:bCs/>
          <w:color w:val="000000"/>
          <w:shd w:val="clear" w:color="auto" w:fill="FFFFFF"/>
          <w:lang w:eastAsia="ru-RU"/>
        </w:rPr>
        <w:t xml:space="preserve">мониторинга </w:t>
      </w:r>
      <w:r>
        <w:rPr>
          <w:rFonts w:ascii="Times New Roman" w:eastAsia="Times New Roman" w:hAnsi="Times New Roman" w:cs="Times New Roman"/>
          <w:color w:val="000000"/>
          <w:shd w:val="clear" w:color="auto" w:fill="FFFFFF"/>
          <w:lang w:eastAsia="ru-RU"/>
        </w:rPr>
        <w:t>образовательной деятельности по дополнительной общеобразовательной программе «3Б-ручки», выражающейся в количественных и качественных показателях. В процессе мониторинга образовательной деятельности происходит фиксация предметных результатов и анализ их динамики (или её отсутствия). Выявляется высокий, средний или низкий уровень освоения программы обучающимися. Контроль за освоением учебного материала осуществляется после прохождения раздела программы, где отслеживается степень овладения определенным способом конструирования и программирования.</w:t>
      </w: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Знания проверяются через беседу, опрос, викторину, тест. Практические результаты оцениваются через просмотр и анализ работ, при этом обсуждаются: отношение к процессу и результату практической работы, творческий замысел авторов, самостоятельность в практической работе, выбор оригинальных средств выразительности. Результаты работы обучающихся (демонстрация моделей, готовых изделий, композиций) представляются на выставках и конкурсах различного уровня в виде готовых моделей, либо их фотографий.</w:t>
      </w:r>
    </w:p>
    <w:p w:rsidR="00FB5E49" w:rsidRDefault="00FB5E49" w:rsidP="00FB5E49">
      <w:pPr>
        <w:keepNext/>
        <w:keepLines/>
        <w:widowControl w:val="0"/>
        <w:spacing w:after="0" w:line="240" w:lineRule="auto"/>
        <w:ind w:left="113" w:right="240" w:firstLine="312"/>
        <w:jc w:val="both"/>
        <w:outlineLvl w:val="0"/>
        <w:rPr>
          <w:rFonts w:ascii="Times New Roman" w:eastAsia="Times New Roman" w:hAnsi="Times New Roman" w:cs="Times New Roman"/>
          <w:b/>
          <w:bCs/>
          <w:sz w:val="24"/>
          <w:szCs w:val="24"/>
          <w:lang w:eastAsia="ru-RU"/>
        </w:rPr>
      </w:pPr>
      <w:bookmarkStart w:id="5" w:name="bookmark12"/>
      <w:r>
        <w:rPr>
          <w:rFonts w:ascii="Times New Roman" w:eastAsia="Times New Roman" w:hAnsi="Times New Roman" w:cs="Times New Roman"/>
          <w:b/>
          <w:bCs/>
          <w:color w:val="000000"/>
          <w:sz w:val="24"/>
          <w:szCs w:val="24"/>
          <w:shd w:val="clear" w:color="auto" w:fill="FFFFFF"/>
          <w:lang w:eastAsia="ru-RU"/>
        </w:rPr>
        <w:t>Формы подведения итогов реализации дополнительной</w:t>
      </w:r>
      <w:r>
        <w:rPr>
          <w:rFonts w:ascii="Times New Roman" w:eastAsia="Times New Roman" w:hAnsi="Times New Roman" w:cs="Times New Roman"/>
          <w:b/>
          <w:bCs/>
          <w:color w:val="000000"/>
          <w:sz w:val="24"/>
          <w:szCs w:val="24"/>
          <w:shd w:val="clear" w:color="auto" w:fill="FFFFFF"/>
          <w:lang w:eastAsia="ru-RU"/>
        </w:rPr>
        <w:br/>
        <w:t>образовательной программы:</w:t>
      </w:r>
      <w:bookmarkEnd w:id="5"/>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Предметные: </w:t>
      </w:r>
      <w:r>
        <w:rPr>
          <w:rFonts w:ascii="Times New Roman" w:eastAsia="Times New Roman" w:hAnsi="Times New Roman" w:cs="Times New Roman"/>
          <w:color w:val="000000"/>
          <w:shd w:val="clear" w:color="auto" w:fill="FFFFFF"/>
          <w:lang w:eastAsia="ru-RU"/>
        </w:rPr>
        <w:t>тестирование, опрос.</w:t>
      </w: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proofErr w:type="spellStart"/>
      <w:r>
        <w:rPr>
          <w:rFonts w:ascii="Times New Roman" w:eastAsia="Times New Roman" w:hAnsi="Times New Roman" w:cs="Times New Roman"/>
          <w:b/>
          <w:bCs/>
          <w:color w:val="000000"/>
          <w:shd w:val="clear" w:color="auto" w:fill="FFFFFF"/>
          <w:lang w:eastAsia="ru-RU"/>
        </w:rPr>
        <w:t>Метапредметные</w:t>
      </w:r>
      <w:proofErr w:type="spellEnd"/>
      <w:r>
        <w:rPr>
          <w:rFonts w:ascii="Times New Roman" w:eastAsia="Times New Roman" w:hAnsi="Times New Roman" w:cs="Times New Roman"/>
          <w:b/>
          <w:bCs/>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беседы, публичные выступления.</w:t>
      </w:r>
    </w:p>
    <w:p w:rsidR="00FB5E49" w:rsidRDefault="00FB5E49" w:rsidP="00FB5E49">
      <w:pPr>
        <w:widowControl w:val="0"/>
        <w:spacing w:after="0" w:line="240" w:lineRule="auto"/>
        <w:ind w:left="113" w:firstLine="312"/>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Личностные: </w:t>
      </w:r>
      <w:r>
        <w:rPr>
          <w:rFonts w:ascii="Times New Roman" w:eastAsia="Times New Roman" w:hAnsi="Times New Roman" w:cs="Times New Roman"/>
          <w:color w:val="000000"/>
          <w:shd w:val="clear" w:color="auto" w:fill="FFFFFF"/>
          <w:lang w:eastAsia="ru-RU"/>
        </w:rPr>
        <w:t>участие в конкурсах, беседа.</w:t>
      </w:r>
    </w:p>
    <w:p w:rsidR="00FB5E49" w:rsidRDefault="00FB5E49" w:rsidP="00FB5E49">
      <w:pPr>
        <w:spacing w:after="0" w:line="240" w:lineRule="auto"/>
        <w:ind w:left="113" w:firstLine="312"/>
        <w:jc w:val="both"/>
        <w:rPr>
          <w:rFonts w:ascii="Times New Roman" w:eastAsia="Times New Roman" w:hAnsi="Times New Roman" w:cs="Times New Roman"/>
          <w:sz w:val="24"/>
          <w:szCs w:val="24"/>
          <w:lang w:eastAsia="ru-RU"/>
        </w:rPr>
      </w:pPr>
    </w:p>
    <w:p w:rsidR="00FB5E49" w:rsidRDefault="00FB5E49" w:rsidP="00FB5E49">
      <w:pPr>
        <w:keepNext/>
        <w:keepLines/>
        <w:widowControl w:val="0"/>
        <w:spacing w:after="0" w:line="322" w:lineRule="exact"/>
        <w:ind w:left="20"/>
        <w:jc w:val="center"/>
        <w:outlineLvl w:val="0"/>
        <w:rPr>
          <w:rFonts w:ascii="Times New Roman" w:eastAsia="Times New Roman" w:hAnsi="Times New Roman" w:cs="Times New Roman"/>
          <w:b/>
          <w:bCs/>
          <w:sz w:val="28"/>
          <w:szCs w:val="28"/>
          <w:lang w:eastAsia="ru-RU"/>
        </w:rPr>
      </w:pPr>
      <w:bookmarkStart w:id="6" w:name="bookmark13"/>
      <w:r>
        <w:rPr>
          <w:rFonts w:ascii="Times New Roman" w:eastAsia="Times New Roman" w:hAnsi="Times New Roman" w:cs="Times New Roman"/>
          <w:b/>
          <w:bCs/>
          <w:color w:val="000000"/>
          <w:sz w:val="28"/>
          <w:szCs w:val="28"/>
          <w:shd w:val="clear" w:color="auto" w:fill="FFFFFF"/>
          <w:lang w:eastAsia="ru-RU"/>
        </w:rPr>
        <w:lastRenderedPageBreak/>
        <w:t>2.Комплекс организационно - педагогических условий</w:t>
      </w:r>
      <w:r>
        <w:rPr>
          <w:rFonts w:ascii="Times New Roman" w:eastAsia="Times New Roman" w:hAnsi="Times New Roman" w:cs="Times New Roman"/>
          <w:b/>
          <w:bCs/>
          <w:color w:val="000000"/>
          <w:sz w:val="28"/>
          <w:szCs w:val="28"/>
          <w:shd w:val="clear" w:color="auto" w:fill="FFFFFF"/>
          <w:lang w:eastAsia="ru-RU"/>
        </w:rPr>
        <w:br/>
        <w:t>Методическое обеспечение</w:t>
      </w:r>
      <w:bookmarkEnd w:id="6"/>
    </w:p>
    <w:p w:rsidR="00FB5E49" w:rsidRDefault="00FB5E49" w:rsidP="00FB5E49">
      <w:pPr>
        <w:widowControl w:val="0"/>
        <w:spacing w:after="0" w:line="278" w:lineRule="exact"/>
        <w:ind w:firstLine="88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На занятиях объединения создаются все необходимые условия для творческого развития обучающихся.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(приложение 1).</w:t>
      </w:r>
    </w:p>
    <w:p w:rsidR="00FB5E49" w:rsidRDefault="00FB5E49" w:rsidP="00FB5E49">
      <w:pPr>
        <w:widowControl w:val="0"/>
        <w:spacing w:after="0" w:line="278" w:lineRule="exact"/>
        <w:ind w:firstLine="74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С учетом цели и задач содержание образовательной программы реализуется поэтапно с постепенным усложнением заданий. В начале обучения у ребят формируются начальные знания, умения и навыки, обучающиеся работают по образцу. На основном этапе обучения продолжается работа по усвоению нового и закреплению полученных знаний умений и навыков. На завершающем этапе обучения воспитанники могут работать по собственному замыслу над созданием собственного проекта и его реализации. Таким образом, процесс обучения осуществляется от репродуктивного к частично-продуктивному уровню и к творческой деятельности.</w:t>
      </w:r>
    </w:p>
    <w:p w:rsidR="00FB5E49" w:rsidRDefault="00FB5E49" w:rsidP="00FB5E49">
      <w:pPr>
        <w:widowControl w:val="0"/>
        <w:spacing w:after="0" w:line="278" w:lineRule="exact"/>
        <w:ind w:firstLine="74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Учащиеся получат углубленные знания о возможностях построения трехмерных моделей. Научатся самостоятельно создавать простые модели реальных объектов.</w:t>
      </w:r>
    </w:p>
    <w:p w:rsidR="00FB5E49" w:rsidRDefault="00FB5E49" w:rsidP="00FB5E49">
      <w:pPr>
        <w:widowControl w:val="0"/>
        <w:spacing w:after="0" w:line="278" w:lineRule="exact"/>
        <w:ind w:hanging="6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Взаимодействие педагога и обучающихся на занятиях выражается в разнообразных формах.</w:t>
      </w:r>
    </w:p>
    <w:p w:rsidR="00FB5E49" w:rsidRDefault="00FB5E49" w:rsidP="00FB5E49">
      <w:pPr>
        <w:widowControl w:val="0"/>
        <w:spacing w:after="0" w:line="322" w:lineRule="exac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shd w:val="clear" w:color="auto" w:fill="FFFFFF"/>
          <w:lang w:eastAsia="ru-RU"/>
        </w:rPr>
        <w:t>Общие формы организации занятий:</w:t>
      </w:r>
    </w:p>
    <w:p w:rsidR="00FB5E49" w:rsidRDefault="00FB5E49" w:rsidP="00FB5E49">
      <w:pPr>
        <w:widowControl w:val="0"/>
        <w:numPr>
          <w:ilvl w:val="0"/>
          <w:numId w:val="6"/>
        </w:numPr>
        <w:tabs>
          <w:tab w:val="left" w:pos="349"/>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консультация (педагог дает советы по выполнению заданий индивидуально или группе воспитанников);</w:t>
      </w:r>
    </w:p>
    <w:p w:rsidR="00FB5E49" w:rsidRDefault="00FB5E49" w:rsidP="00FB5E49">
      <w:pPr>
        <w:widowControl w:val="0"/>
        <w:numPr>
          <w:ilvl w:val="0"/>
          <w:numId w:val="6"/>
        </w:numPr>
        <w:tabs>
          <w:tab w:val="left" w:pos="286"/>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занятие-беседа (позволяет усвоить детям новый материал, общаясь на равных с педагогом, опираясь на свой опыт);</w:t>
      </w:r>
    </w:p>
    <w:p w:rsidR="00FB5E49" w:rsidRDefault="00FB5E49" w:rsidP="00FB5E49">
      <w:pPr>
        <w:widowControl w:val="0"/>
        <w:numPr>
          <w:ilvl w:val="0"/>
          <w:numId w:val="6"/>
        </w:numPr>
        <w:tabs>
          <w:tab w:val="left" w:pos="523"/>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презентация (представление детям нового материала в ярких, анимированных слайдах, словесных выражениях);</w:t>
      </w:r>
    </w:p>
    <w:p w:rsidR="00FB5E49" w:rsidRDefault="00FB5E49" w:rsidP="00FB5E49">
      <w:pPr>
        <w:widowControl w:val="0"/>
        <w:numPr>
          <w:ilvl w:val="0"/>
          <w:numId w:val="6"/>
        </w:numPr>
        <w:tabs>
          <w:tab w:val="left" w:pos="286"/>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практическая работа (занятие ориентировано на выполнение практического задания);</w:t>
      </w:r>
    </w:p>
    <w:p w:rsidR="00FB5E49" w:rsidRDefault="00FB5E49" w:rsidP="00FB5E49">
      <w:pPr>
        <w:widowControl w:val="0"/>
        <w:numPr>
          <w:ilvl w:val="0"/>
          <w:numId w:val="6"/>
        </w:numPr>
        <w:tabs>
          <w:tab w:val="left" w:pos="286"/>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викторина (закрепление и проверка усвоенного учебного материала происходит в процессе ответов на вопросы педагога);</w:t>
      </w:r>
    </w:p>
    <w:p w:rsidR="00FB5E49" w:rsidRDefault="00FB5E49" w:rsidP="00FB5E49">
      <w:pPr>
        <w:widowControl w:val="0"/>
        <w:numPr>
          <w:ilvl w:val="0"/>
          <w:numId w:val="6"/>
        </w:numPr>
        <w:tabs>
          <w:tab w:val="left" w:pos="523"/>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соревновательное занятие (стимулирует личностные качества воспитанников);</w:t>
      </w:r>
    </w:p>
    <w:p w:rsidR="00FB5E49" w:rsidRDefault="00FB5E49" w:rsidP="00FB5E49">
      <w:pPr>
        <w:widowControl w:val="0"/>
        <w:numPr>
          <w:ilvl w:val="0"/>
          <w:numId w:val="6"/>
        </w:numPr>
        <w:tabs>
          <w:tab w:val="left" w:pos="286"/>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проект (совместное планирование и выполнение </w:t>
      </w:r>
      <w:proofErr w:type="spellStart"/>
      <w:r>
        <w:rPr>
          <w:rFonts w:ascii="Times New Roman" w:eastAsia="Times New Roman" w:hAnsi="Times New Roman" w:cs="Times New Roman"/>
          <w:color w:val="000000"/>
          <w:shd w:val="clear" w:color="auto" w:fill="FFFFFF"/>
          <w:lang w:eastAsia="ru-RU"/>
        </w:rPr>
        <w:t>практикоориентированных</w:t>
      </w:r>
      <w:proofErr w:type="spellEnd"/>
      <w:r>
        <w:rPr>
          <w:rFonts w:ascii="Times New Roman" w:eastAsia="Times New Roman" w:hAnsi="Times New Roman" w:cs="Times New Roman"/>
          <w:color w:val="000000"/>
          <w:shd w:val="clear" w:color="auto" w:fill="FFFFFF"/>
          <w:lang w:eastAsia="ru-RU"/>
        </w:rPr>
        <w:t xml:space="preserve"> творческих заданий повышает ценность труда);</w:t>
      </w:r>
    </w:p>
    <w:p w:rsidR="00FB5E49" w:rsidRDefault="00FB5E49" w:rsidP="00FB5E49">
      <w:pPr>
        <w:widowControl w:val="0"/>
        <w:numPr>
          <w:ilvl w:val="0"/>
          <w:numId w:val="6"/>
        </w:numPr>
        <w:tabs>
          <w:tab w:val="left" w:pos="286"/>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конкурс, презентация (демонстрация творческих работ, обучающихся сверстникам, родителям, педагогам обладает большим воспитательным значением);</w:t>
      </w:r>
    </w:p>
    <w:p w:rsidR="00FB5E49" w:rsidRDefault="00FB5E49" w:rsidP="00FB5E49">
      <w:pPr>
        <w:widowControl w:val="0"/>
        <w:numPr>
          <w:ilvl w:val="0"/>
          <w:numId w:val="6"/>
        </w:numPr>
        <w:tabs>
          <w:tab w:val="left" w:pos="286"/>
        </w:tabs>
        <w:spacing w:after="289"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зачетное занятие (оценивается усвоение учебного материала по прохождении программы).</w:t>
      </w:r>
    </w:p>
    <w:p w:rsidR="00FB5E49" w:rsidRDefault="00FB5E49" w:rsidP="00FB5E49">
      <w:pPr>
        <w:keepNext/>
        <w:keepLines/>
        <w:widowControl w:val="0"/>
        <w:spacing w:after="0" w:line="336" w:lineRule="exact"/>
        <w:ind w:left="600"/>
        <w:jc w:val="both"/>
        <w:outlineLvl w:val="0"/>
        <w:rPr>
          <w:rFonts w:ascii="Times New Roman" w:eastAsia="Times New Roman" w:hAnsi="Times New Roman" w:cs="Times New Roman"/>
          <w:b/>
          <w:bCs/>
          <w:sz w:val="28"/>
          <w:szCs w:val="28"/>
          <w:lang w:eastAsia="ru-RU"/>
        </w:rPr>
      </w:pPr>
      <w:bookmarkStart w:id="7" w:name="bookmark14"/>
      <w:r>
        <w:rPr>
          <w:rFonts w:ascii="Times New Roman" w:eastAsia="Times New Roman" w:hAnsi="Times New Roman" w:cs="Times New Roman"/>
          <w:b/>
          <w:bCs/>
          <w:color w:val="000000"/>
          <w:sz w:val="28"/>
          <w:szCs w:val="28"/>
          <w:shd w:val="clear" w:color="auto" w:fill="FFFFFF"/>
          <w:lang w:eastAsia="ru-RU"/>
        </w:rPr>
        <w:t>Формы организации занятий</w:t>
      </w:r>
      <w:bookmarkEnd w:id="7"/>
    </w:p>
    <w:p w:rsidR="00FB5E49" w:rsidRDefault="00FB5E49" w:rsidP="00FB5E49">
      <w:pPr>
        <w:widowControl w:val="0"/>
        <w:numPr>
          <w:ilvl w:val="0"/>
          <w:numId w:val="7"/>
        </w:numPr>
        <w:tabs>
          <w:tab w:val="left" w:pos="1369"/>
        </w:tabs>
        <w:spacing w:after="0" w:line="336" w:lineRule="exact"/>
        <w:ind w:left="102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индивидуальная</w:t>
      </w:r>
    </w:p>
    <w:p w:rsidR="00FB5E49" w:rsidRDefault="00FB5E49" w:rsidP="00FB5E49">
      <w:pPr>
        <w:widowControl w:val="0"/>
        <w:numPr>
          <w:ilvl w:val="0"/>
          <w:numId w:val="7"/>
        </w:numPr>
        <w:tabs>
          <w:tab w:val="left" w:pos="1369"/>
        </w:tabs>
        <w:spacing w:after="0" w:line="336" w:lineRule="exact"/>
        <w:ind w:left="102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работа в парах</w:t>
      </w:r>
    </w:p>
    <w:p w:rsidR="00FB5E49" w:rsidRDefault="00FB5E49" w:rsidP="00FB5E49">
      <w:pPr>
        <w:widowControl w:val="0"/>
        <w:numPr>
          <w:ilvl w:val="0"/>
          <w:numId w:val="7"/>
        </w:numPr>
        <w:tabs>
          <w:tab w:val="left" w:pos="1369"/>
        </w:tabs>
        <w:spacing w:after="312" w:line="336" w:lineRule="exact"/>
        <w:ind w:left="102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групповая</w:t>
      </w:r>
    </w:p>
    <w:p w:rsidR="00FB5E49" w:rsidRDefault="00FB5E49" w:rsidP="00FB5E49">
      <w:pPr>
        <w:keepNext/>
        <w:keepLines/>
        <w:widowControl w:val="0"/>
        <w:spacing w:after="0" w:line="322" w:lineRule="exact"/>
        <w:ind w:firstLine="284"/>
        <w:jc w:val="both"/>
        <w:outlineLvl w:val="0"/>
        <w:rPr>
          <w:rFonts w:ascii="Times New Roman" w:eastAsia="Times New Roman" w:hAnsi="Times New Roman" w:cs="Times New Roman"/>
          <w:b/>
          <w:bCs/>
          <w:sz w:val="28"/>
          <w:szCs w:val="28"/>
          <w:lang w:eastAsia="ru-RU"/>
        </w:rPr>
      </w:pPr>
      <w:bookmarkStart w:id="8" w:name="bookmark15"/>
      <w:r>
        <w:rPr>
          <w:rFonts w:ascii="Times New Roman" w:eastAsia="Times New Roman" w:hAnsi="Times New Roman" w:cs="Times New Roman"/>
          <w:b/>
          <w:bCs/>
          <w:color w:val="000000"/>
          <w:sz w:val="28"/>
          <w:szCs w:val="28"/>
          <w:shd w:val="clear" w:color="auto" w:fill="FFFFFF"/>
          <w:lang w:eastAsia="ru-RU"/>
        </w:rPr>
        <w:t>Методы и приемы, используемые при проведении занятий:</w:t>
      </w:r>
      <w:bookmarkEnd w:id="8"/>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-репродуктивный,</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-словесный (объяснение, беседа, диалог, консультация),</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-графические работы (работа со схемами, чертежами и их составление), -метод проблемного обучения (постановка проблемных вопросов и самостоятельный поиск ответа),</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-проектно-конструкторские методы (конструирование из бумаги, создание моделей),</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-игры (на развитие внимания, памяти, глазомера, воображения, игра - путешествие, ролевые игры (конструкторы, соревнования, викторины), -наглядный (рисунки, плакаты, чертежи, фотографии, схемы, модели, приборы, видеоматериалы, литература),</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-создание творческих работ для выставки, разработка сценариев праздников, игр.</w:t>
      </w:r>
    </w:p>
    <w:p w:rsidR="00FB5E49" w:rsidRDefault="00FB5E49" w:rsidP="00FB5E49">
      <w:pPr>
        <w:widowControl w:val="0"/>
        <w:spacing w:after="0" w:line="322" w:lineRule="exact"/>
        <w:ind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shd w:val="clear" w:color="auto" w:fill="FFFFFF"/>
          <w:lang w:eastAsia="ru-RU"/>
        </w:rPr>
        <w:t>Педагогические технологии:</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lastRenderedPageBreak/>
        <w:t>-личностно-ориентированные технологии (максимальное развитие индивидуальных познавательных способностей ребенка на основе использования имеющегося у него опыта);</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w:t>
      </w:r>
      <w:proofErr w:type="spellStart"/>
      <w:r>
        <w:rPr>
          <w:rFonts w:ascii="Times New Roman" w:eastAsia="Times New Roman" w:hAnsi="Times New Roman" w:cs="Times New Roman"/>
          <w:color w:val="000000"/>
          <w:shd w:val="clear" w:color="auto" w:fill="FFFFFF"/>
          <w:lang w:eastAsia="ru-RU"/>
        </w:rPr>
        <w:t>здоровьесберегающие</w:t>
      </w:r>
      <w:proofErr w:type="spellEnd"/>
      <w:r>
        <w:rPr>
          <w:rFonts w:ascii="Times New Roman" w:eastAsia="Times New Roman" w:hAnsi="Times New Roman" w:cs="Times New Roman"/>
          <w:color w:val="000000"/>
          <w:shd w:val="clear" w:color="auto" w:fill="FFFFFF"/>
          <w:lang w:eastAsia="ru-RU"/>
        </w:rPr>
        <w:t xml:space="preserve"> технологии (сохранение, формирование и укрепление здоровья обучающихся);</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-технологии коллективно-творческой деятельности (</w:t>
      </w:r>
      <w:proofErr w:type="spellStart"/>
      <w:r>
        <w:rPr>
          <w:rFonts w:ascii="Times New Roman" w:eastAsia="Times New Roman" w:hAnsi="Times New Roman" w:cs="Times New Roman"/>
          <w:color w:val="000000"/>
          <w:shd w:val="clear" w:color="auto" w:fill="FFFFFF"/>
          <w:lang w:eastAsia="ru-RU"/>
        </w:rPr>
        <w:t>оллективное</w:t>
      </w:r>
      <w:proofErr w:type="spellEnd"/>
      <w:r>
        <w:rPr>
          <w:rFonts w:ascii="Times New Roman" w:eastAsia="Times New Roman" w:hAnsi="Times New Roman" w:cs="Times New Roman"/>
          <w:color w:val="000000"/>
          <w:shd w:val="clear" w:color="auto" w:fill="FFFFFF"/>
          <w:lang w:eastAsia="ru-RU"/>
        </w:rPr>
        <w:t xml:space="preserve"> целеполагание, коллективная организация деятельности, коллективное творчество, эмоциональное насыщение жизни, организация </w:t>
      </w:r>
      <w:proofErr w:type="spellStart"/>
      <w:r>
        <w:rPr>
          <w:rFonts w:ascii="Times New Roman" w:eastAsia="Times New Roman" w:hAnsi="Times New Roman" w:cs="Times New Roman"/>
          <w:color w:val="000000"/>
          <w:shd w:val="clear" w:color="auto" w:fill="FFFFFF"/>
          <w:lang w:eastAsia="ru-RU"/>
        </w:rPr>
        <w:t>соревновательности</w:t>
      </w:r>
      <w:proofErr w:type="spellEnd"/>
      <w:r>
        <w:rPr>
          <w:rFonts w:ascii="Times New Roman" w:eastAsia="Times New Roman" w:hAnsi="Times New Roman" w:cs="Times New Roman"/>
          <w:color w:val="000000"/>
          <w:shd w:val="clear" w:color="auto" w:fill="FFFFFF"/>
          <w:lang w:eastAsia="ru-RU"/>
        </w:rPr>
        <w:t xml:space="preserve"> и игры в жизнедеятельности детей);</w:t>
      </w:r>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-проектные технологии (развитие таких личностных качеств ребенка, как самостоятельность, инициативность, способность к творчеству. Технология рассчитана на последовательное выполнение учебных проектов, отражающих насущные интересы и потребности обучающихся);</w:t>
      </w:r>
    </w:p>
    <w:p w:rsidR="00FB5E49" w:rsidRDefault="00FB5E49" w:rsidP="00FB5E49">
      <w:pPr>
        <w:widowControl w:val="0"/>
        <w:spacing w:after="30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-игровые технологии (в образовательном процессе используют занимательные, ролевые, компьютерные игры, соревнования, конкурсы и др. -информационно-коммуникационная технология (создание богатой, ориентированной на обучающегося, интерактивной учебной среды для активной работы со знаниями, формирование информационной культуры).</w:t>
      </w:r>
    </w:p>
    <w:p w:rsidR="00FB5E49" w:rsidRDefault="00FB5E49" w:rsidP="00FB5E49">
      <w:pPr>
        <w:keepNext/>
        <w:keepLines/>
        <w:widowControl w:val="0"/>
        <w:spacing w:after="0" w:line="322" w:lineRule="exact"/>
        <w:ind w:firstLine="284"/>
        <w:jc w:val="center"/>
        <w:outlineLvl w:val="0"/>
        <w:rPr>
          <w:rFonts w:ascii="Times New Roman" w:eastAsia="Times New Roman" w:hAnsi="Times New Roman" w:cs="Times New Roman"/>
          <w:b/>
          <w:bCs/>
          <w:sz w:val="28"/>
          <w:szCs w:val="28"/>
          <w:lang w:eastAsia="ru-RU"/>
        </w:rPr>
      </w:pPr>
      <w:bookmarkStart w:id="9" w:name="bookmark16"/>
      <w:r>
        <w:rPr>
          <w:rFonts w:ascii="Times New Roman" w:eastAsia="Times New Roman" w:hAnsi="Times New Roman" w:cs="Times New Roman"/>
          <w:b/>
          <w:bCs/>
          <w:color w:val="000000"/>
          <w:sz w:val="28"/>
          <w:szCs w:val="28"/>
          <w:shd w:val="clear" w:color="auto" w:fill="FFFFFF"/>
          <w:lang w:eastAsia="ru-RU"/>
        </w:rPr>
        <w:t xml:space="preserve">Условия </w:t>
      </w:r>
      <w:proofErr w:type="gramStart"/>
      <w:r>
        <w:rPr>
          <w:rFonts w:ascii="Times New Roman" w:eastAsia="Times New Roman" w:hAnsi="Times New Roman" w:cs="Times New Roman"/>
          <w:b/>
          <w:bCs/>
          <w:color w:val="000000"/>
          <w:sz w:val="28"/>
          <w:szCs w:val="28"/>
          <w:shd w:val="clear" w:color="auto" w:fill="FFFFFF"/>
          <w:lang w:eastAsia="ru-RU"/>
        </w:rPr>
        <w:t>реализации  программы</w:t>
      </w:r>
      <w:bookmarkEnd w:id="9"/>
      <w:proofErr w:type="gramEnd"/>
    </w:p>
    <w:p w:rsidR="00FB5E49" w:rsidRDefault="00FB5E49" w:rsidP="00FB5E49">
      <w:pPr>
        <w:widowControl w:val="0"/>
        <w:spacing w:after="0" w:line="278"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Для проведения занятий используется оборудованный технологический класс Центра «Точка роста». Занятия проводятся </w:t>
      </w:r>
      <w:r>
        <w:rPr>
          <w:rFonts w:ascii="Times New Roman" w:eastAsia="Times New Roman" w:hAnsi="Times New Roman" w:cs="Times New Roman"/>
          <w:b/>
          <w:bCs/>
          <w:color w:val="000000"/>
          <w:shd w:val="clear" w:color="auto" w:fill="FFFFFF"/>
          <w:lang w:eastAsia="ru-RU"/>
        </w:rPr>
        <w:t xml:space="preserve">очно, </w:t>
      </w:r>
      <w:r>
        <w:rPr>
          <w:rFonts w:ascii="Times New Roman" w:eastAsia="Times New Roman" w:hAnsi="Times New Roman" w:cs="Times New Roman"/>
          <w:color w:val="000000"/>
          <w:shd w:val="clear" w:color="auto" w:fill="FFFFFF"/>
          <w:lang w:eastAsia="ru-RU"/>
        </w:rPr>
        <w:t>в соответствии с учебным планом отдела дополнительного образования детей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(игра, физкультминутка)</w:t>
      </w:r>
    </w:p>
    <w:p w:rsidR="00FB5E49" w:rsidRDefault="00FB5E49" w:rsidP="00FB5E49">
      <w:pPr>
        <w:widowControl w:val="0"/>
        <w:spacing w:after="0" w:line="278"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Для реализации программы необходимы:</w:t>
      </w:r>
    </w:p>
    <w:p w:rsidR="00FB5E49" w:rsidRDefault="00FB5E49" w:rsidP="00FB5E49">
      <w:pPr>
        <w:widowControl w:val="0"/>
        <w:numPr>
          <w:ilvl w:val="0"/>
          <w:numId w:val="7"/>
        </w:numPr>
        <w:tabs>
          <w:tab w:val="left" w:pos="699"/>
        </w:tabs>
        <w:spacing w:after="32" w:line="280"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3Д-ручки;</w:t>
      </w:r>
    </w:p>
    <w:p w:rsidR="00FB5E49" w:rsidRDefault="00FB5E49" w:rsidP="00FB5E49">
      <w:pPr>
        <w:widowControl w:val="0"/>
        <w:numPr>
          <w:ilvl w:val="0"/>
          <w:numId w:val="7"/>
        </w:numPr>
        <w:tabs>
          <w:tab w:val="left" w:pos="699"/>
        </w:tabs>
        <w:spacing w:after="0" w:line="280"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пластик </w:t>
      </w:r>
      <w:r>
        <w:rPr>
          <w:rFonts w:ascii="Times New Roman" w:eastAsia="Times New Roman" w:hAnsi="Times New Roman" w:cs="Times New Roman"/>
          <w:color w:val="000000"/>
          <w:shd w:val="clear" w:color="auto" w:fill="FFFFFF"/>
          <w:lang w:val="en-US"/>
        </w:rPr>
        <w:t xml:space="preserve">PLA </w:t>
      </w:r>
      <w:r>
        <w:rPr>
          <w:rFonts w:ascii="Times New Roman" w:eastAsia="Times New Roman" w:hAnsi="Times New Roman" w:cs="Times New Roman"/>
          <w:color w:val="000000"/>
          <w:shd w:val="clear" w:color="auto" w:fill="FFFFFF"/>
          <w:lang w:eastAsia="ru-RU"/>
        </w:rPr>
        <w:t>различных цветов;</w:t>
      </w:r>
    </w:p>
    <w:p w:rsidR="00FB5E49" w:rsidRDefault="00FB5E49" w:rsidP="00FB5E49">
      <w:pPr>
        <w:widowControl w:val="0"/>
        <w:numPr>
          <w:ilvl w:val="0"/>
          <w:numId w:val="7"/>
        </w:numPr>
        <w:tabs>
          <w:tab w:val="left" w:pos="699"/>
        </w:tabs>
        <w:spacing w:after="0" w:line="331"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доска магнитно-меловая;</w:t>
      </w:r>
    </w:p>
    <w:p w:rsidR="00FB5E49" w:rsidRDefault="00FB5E49" w:rsidP="00FB5E49">
      <w:pPr>
        <w:widowControl w:val="0"/>
        <w:numPr>
          <w:ilvl w:val="0"/>
          <w:numId w:val="7"/>
        </w:numPr>
        <w:tabs>
          <w:tab w:val="left" w:pos="699"/>
        </w:tabs>
        <w:spacing w:after="0" w:line="331"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резиновые, силиконовые наперстки, чтобы не обжечь пальцы при роботе;</w:t>
      </w:r>
    </w:p>
    <w:p w:rsidR="00FB5E49" w:rsidRDefault="00FB5E49" w:rsidP="00FB5E49">
      <w:pPr>
        <w:widowControl w:val="0"/>
        <w:numPr>
          <w:ilvl w:val="0"/>
          <w:numId w:val="7"/>
        </w:numPr>
        <w:tabs>
          <w:tab w:val="left" w:pos="699"/>
          <w:tab w:val="right" w:pos="9331"/>
        </w:tabs>
        <w:spacing w:after="0" w:line="331"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бумага, шаблоны для нанесения пластика и дальнейшего конструирование из получившихся деталей;</w:t>
      </w:r>
    </w:p>
    <w:p w:rsidR="00FB5E49" w:rsidRDefault="00FB5E49" w:rsidP="00FB5E49">
      <w:pPr>
        <w:widowControl w:val="0"/>
        <w:numPr>
          <w:ilvl w:val="0"/>
          <w:numId w:val="7"/>
        </w:numPr>
        <w:tabs>
          <w:tab w:val="left" w:pos="699"/>
        </w:tabs>
        <w:spacing w:after="32" w:line="280"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карандаши, ластики, краски акриловые;</w:t>
      </w:r>
    </w:p>
    <w:p w:rsidR="00FB5E49" w:rsidRDefault="00FB5E49" w:rsidP="00FB5E49">
      <w:pPr>
        <w:widowControl w:val="0"/>
        <w:numPr>
          <w:ilvl w:val="0"/>
          <w:numId w:val="7"/>
        </w:numPr>
        <w:tabs>
          <w:tab w:val="left" w:pos="699"/>
        </w:tabs>
        <w:spacing w:after="0" w:line="280"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ножницы для обработки изделий от производственного мусора;</w:t>
      </w:r>
    </w:p>
    <w:p w:rsidR="00FB5E49" w:rsidRDefault="00FB5E49" w:rsidP="00FB5E49">
      <w:pPr>
        <w:widowControl w:val="0"/>
        <w:numPr>
          <w:ilvl w:val="0"/>
          <w:numId w:val="7"/>
        </w:numPr>
        <w:tabs>
          <w:tab w:val="left" w:pos="699"/>
        </w:tabs>
        <w:spacing w:after="0" w:line="326"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стеллажи для демонстрации работ;</w:t>
      </w:r>
    </w:p>
    <w:p w:rsidR="00FB5E49" w:rsidRDefault="00FB5E49" w:rsidP="00FB5E49">
      <w:pPr>
        <w:widowControl w:val="0"/>
        <w:numPr>
          <w:ilvl w:val="0"/>
          <w:numId w:val="7"/>
        </w:numPr>
        <w:tabs>
          <w:tab w:val="left" w:pos="699"/>
        </w:tabs>
        <w:spacing w:after="0" w:line="326"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компьютер, принтер;</w:t>
      </w:r>
    </w:p>
    <w:p w:rsidR="00FB5E49" w:rsidRDefault="00FB5E49" w:rsidP="00FB5E49">
      <w:pPr>
        <w:widowControl w:val="0"/>
        <w:spacing w:after="0" w:line="3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shd w:val="clear" w:color="auto" w:fill="FFFFFF"/>
          <w:lang w:eastAsia="ru-RU"/>
        </w:rPr>
        <w:t>Дидактическое обеспечение</w:t>
      </w:r>
      <w:r>
        <w:rPr>
          <w:rFonts w:ascii="Times New Roman" w:eastAsia="Times New Roman" w:hAnsi="Times New Roman" w:cs="Times New Roman"/>
          <w:color w:val="000000"/>
          <w:sz w:val="24"/>
          <w:szCs w:val="24"/>
          <w:shd w:val="clear" w:color="auto" w:fill="FFFFFF"/>
          <w:lang w:eastAsia="ru-RU"/>
        </w:rPr>
        <w:t>:</w:t>
      </w:r>
    </w:p>
    <w:p w:rsidR="00FB5E49" w:rsidRDefault="00FB5E49" w:rsidP="00FB5E49">
      <w:pPr>
        <w:widowControl w:val="0"/>
        <w:numPr>
          <w:ilvl w:val="0"/>
          <w:numId w:val="7"/>
        </w:numPr>
        <w:tabs>
          <w:tab w:val="left" w:pos="699"/>
        </w:tabs>
        <w:spacing w:after="0" w:line="326"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учебно-методический комплекс: тематические подборки наглядных материалов (статичные и динамичные игрушки и модели, иллюстрации техники, приспособлений, инструментов, схемы, шаблоны, развертки и др.); подборка литературно-художественного материала (загадки, рассказы); занимательный материал (викторины, ребусы), тесты;</w:t>
      </w:r>
    </w:p>
    <w:p w:rsidR="00FB5E49" w:rsidRDefault="00FB5E49" w:rsidP="00FB5E49">
      <w:pPr>
        <w:widowControl w:val="0"/>
        <w:numPr>
          <w:ilvl w:val="0"/>
          <w:numId w:val="7"/>
        </w:numPr>
        <w:tabs>
          <w:tab w:val="left" w:pos="699"/>
          <w:tab w:val="right" w:pos="9331"/>
        </w:tabs>
        <w:spacing w:after="0" w:line="322" w:lineRule="exact"/>
        <w:ind w:firstLine="142"/>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разработки теоретических и практических занятий, раздаточный материал - рекомендации по разработке проектов, инструкции (чертежи) для конструирования.</w:t>
      </w:r>
    </w:p>
    <w:p w:rsidR="00FB5E49" w:rsidRDefault="00FB5E49" w:rsidP="00FB5E49">
      <w:pPr>
        <w:widowControl w:val="0"/>
        <w:spacing w:after="333" w:line="278" w:lineRule="exact"/>
        <w:ind w:firstLine="142"/>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Кадровое обеспечение</w:t>
      </w:r>
      <w:r>
        <w:rPr>
          <w:rFonts w:ascii="Times New Roman" w:eastAsia="Times New Roman" w:hAnsi="Times New Roman" w:cs="Times New Roman"/>
          <w:color w:val="000000"/>
          <w:shd w:val="clear" w:color="auto" w:fill="FFFFFF"/>
          <w:lang w:eastAsia="ru-RU"/>
        </w:rPr>
        <w:t xml:space="preserve">: образовательный процесс обеспечивается педагогическими кадрами, </w:t>
      </w:r>
    </w:p>
    <w:p w:rsidR="00FB5E49" w:rsidRDefault="00FB5E49" w:rsidP="00FB5E49">
      <w:pPr>
        <w:widowControl w:val="0"/>
        <w:spacing w:after="333" w:line="278" w:lineRule="exact"/>
        <w:ind w:firstLine="142"/>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shd w:val="clear" w:color="auto" w:fill="FFFFFF"/>
          <w:lang w:eastAsia="ru-RU"/>
        </w:rPr>
        <w:t>имеюими</w:t>
      </w:r>
      <w:proofErr w:type="spellEnd"/>
      <w:r>
        <w:rPr>
          <w:rFonts w:ascii="Times New Roman" w:eastAsia="Times New Roman" w:hAnsi="Times New Roman" w:cs="Times New Roman"/>
          <w:color w:val="000000"/>
          <w:shd w:val="clear" w:color="auto" w:fill="FFFFFF"/>
          <w:lang w:eastAsia="ru-RU"/>
        </w:rPr>
        <w:t xml:space="preserve"> базовое образование, соответствующее профилю программы и опыт деятельности в соответствующей профессиональной сфере и систематически занимающимися научно-методической деятельностью.</w:t>
      </w:r>
    </w:p>
    <w:p w:rsidR="00FB5E49" w:rsidRDefault="00FB5E49" w:rsidP="00FB5E49">
      <w:pPr>
        <w:keepNext/>
        <w:keepLines/>
        <w:widowControl w:val="0"/>
        <w:spacing w:after="0" w:line="280" w:lineRule="exact"/>
        <w:ind w:firstLine="880"/>
        <w:jc w:val="center"/>
        <w:outlineLvl w:val="0"/>
        <w:rPr>
          <w:rFonts w:ascii="Times New Roman" w:eastAsia="Times New Roman" w:hAnsi="Times New Roman" w:cs="Times New Roman"/>
          <w:b/>
          <w:bCs/>
          <w:sz w:val="28"/>
          <w:szCs w:val="28"/>
          <w:lang w:eastAsia="ru-RU"/>
        </w:rPr>
      </w:pPr>
      <w:bookmarkStart w:id="10" w:name="bookmark17"/>
      <w:r>
        <w:rPr>
          <w:rFonts w:ascii="Times New Roman" w:eastAsia="Times New Roman" w:hAnsi="Times New Roman" w:cs="Times New Roman"/>
          <w:b/>
          <w:bCs/>
          <w:color w:val="000000"/>
          <w:sz w:val="28"/>
          <w:szCs w:val="28"/>
          <w:shd w:val="clear" w:color="auto" w:fill="FFFFFF"/>
          <w:lang w:eastAsia="ru-RU"/>
        </w:rPr>
        <w:t>Оценочные материалы</w:t>
      </w:r>
      <w:bookmarkEnd w:id="10"/>
    </w:p>
    <w:p w:rsidR="00FB5E49" w:rsidRDefault="00FB5E49" w:rsidP="00FB5E49">
      <w:pPr>
        <w:widowControl w:val="0"/>
        <w:spacing w:after="0" w:line="240" w:lineRule="auto"/>
        <w:ind w:firstLine="600"/>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Способы контроля и оценки результатов</w:t>
      </w:r>
      <w:r>
        <w:rPr>
          <w:rFonts w:ascii="Times New Roman" w:eastAsia="Times New Roman" w:hAnsi="Times New Roman" w:cs="Times New Roman"/>
          <w:color w:val="000000"/>
          <w:shd w:val="clear" w:color="auto" w:fill="FFFFFF"/>
          <w:lang w:eastAsia="ru-RU"/>
        </w:rPr>
        <w:t xml:space="preserve">: наблюдение за способами действий в ходе учебных занятий, анализ продуктов деятельности. </w:t>
      </w:r>
    </w:p>
    <w:p w:rsidR="00FB5E49" w:rsidRDefault="00FB5E49" w:rsidP="00FB5E49">
      <w:pPr>
        <w:widowControl w:val="0"/>
        <w:spacing w:after="0" w:line="240" w:lineRule="auto"/>
        <w:ind w:firstLine="600"/>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В ходе реализации программы осуществляются три вида контроля. В начале обучения проводится </w:t>
      </w:r>
      <w:r>
        <w:rPr>
          <w:rFonts w:ascii="Times New Roman" w:eastAsia="Times New Roman" w:hAnsi="Times New Roman" w:cs="Times New Roman"/>
          <w:b/>
          <w:bCs/>
          <w:color w:val="000000"/>
          <w:shd w:val="clear" w:color="auto" w:fill="FFFFFF"/>
          <w:lang w:eastAsia="ru-RU"/>
        </w:rPr>
        <w:t xml:space="preserve">входная диагностика </w:t>
      </w:r>
      <w:r>
        <w:rPr>
          <w:rFonts w:ascii="Times New Roman" w:eastAsia="Times New Roman" w:hAnsi="Times New Roman" w:cs="Times New Roman"/>
          <w:color w:val="000000"/>
          <w:shd w:val="clear" w:color="auto" w:fill="FFFFFF"/>
          <w:lang w:eastAsia="ru-RU"/>
        </w:rPr>
        <w:t xml:space="preserve">для выявления опыта конструирования и творческих способностей учащихся. На каждом занятии, для получения представлений о работе детей, для устранения ошибок и получения </w:t>
      </w:r>
      <w:r>
        <w:rPr>
          <w:rFonts w:ascii="Times New Roman" w:eastAsia="Times New Roman" w:hAnsi="Times New Roman" w:cs="Times New Roman"/>
          <w:color w:val="000000"/>
          <w:shd w:val="clear" w:color="auto" w:fill="FFFFFF"/>
          <w:lang w:eastAsia="ru-RU"/>
        </w:rPr>
        <w:lastRenderedPageBreak/>
        <w:t xml:space="preserve">качественного результата, проводится </w:t>
      </w:r>
      <w:r>
        <w:rPr>
          <w:rFonts w:ascii="Times New Roman" w:eastAsia="Times New Roman" w:hAnsi="Times New Roman" w:cs="Times New Roman"/>
          <w:b/>
          <w:bCs/>
          <w:color w:val="000000"/>
          <w:shd w:val="clear" w:color="auto" w:fill="FFFFFF"/>
          <w:lang w:eastAsia="ru-RU"/>
        </w:rPr>
        <w:t>текущий контроль</w:t>
      </w:r>
      <w:r>
        <w:rPr>
          <w:rFonts w:ascii="Times New Roman" w:eastAsia="Times New Roman" w:hAnsi="Times New Roman" w:cs="Times New Roman"/>
          <w:color w:val="000000"/>
          <w:shd w:val="clear" w:color="auto" w:fill="FFFFFF"/>
          <w:lang w:eastAsia="ru-RU"/>
        </w:rPr>
        <w:t>.</w:t>
      </w:r>
    </w:p>
    <w:p w:rsidR="00FB5E49" w:rsidRDefault="00FB5E49" w:rsidP="00FB5E49">
      <w:pPr>
        <w:widowControl w:val="0"/>
        <w:spacing w:after="0" w:line="240" w:lineRule="auto"/>
        <w:ind w:firstLine="6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 Для оценки результатов освоения программы в конце обучения предусмотрена </w:t>
      </w:r>
      <w:r>
        <w:rPr>
          <w:rFonts w:ascii="Times New Roman" w:eastAsia="Times New Roman" w:hAnsi="Times New Roman" w:cs="Times New Roman"/>
          <w:b/>
          <w:bCs/>
          <w:color w:val="000000"/>
          <w:shd w:val="clear" w:color="auto" w:fill="FFFFFF"/>
          <w:lang w:eastAsia="ru-RU"/>
        </w:rPr>
        <w:t>итоговая аттестация.</w:t>
      </w:r>
    </w:p>
    <w:p w:rsidR="00FB5E49" w:rsidRDefault="00FB5E49" w:rsidP="00FB5E49">
      <w:pPr>
        <w:widowControl w:val="0"/>
        <w:spacing w:after="0" w:line="240" w:lineRule="auto"/>
        <w:ind w:right="160" w:firstLine="78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Наиболее плодотворным фактором, в оценочной работе итогов обучения, является </w:t>
      </w:r>
      <w:r>
        <w:rPr>
          <w:rFonts w:ascii="Times New Roman" w:eastAsia="Times New Roman" w:hAnsi="Times New Roman" w:cs="Times New Roman"/>
          <w:b/>
          <w:bCs/>
          <w:color w:val="000000"/>
          <w:shd w:val="clear" w:color="auto" w:fill="FFFFFF"/>
          <w:lang w:eastAsia="ru-RU"/>
        </w:rPr>
        <w:t>выставка работ учащихся</w:t>
      </w:r>
      <w:r>
        <w:rPr>
          <w:rFonts w:ascii="Times New Roman" w:eastAsia="Times New Roman" w:hAnsi="Times New Roman" w:cs="Times New Roman"/>
          <w:color w:val="000000"/>
          <w:shd w:val="clear" w:color="auto" w:fill="FFFFFF"/>
          <w:lang w:eastAsia="ru-RU"/>
        </w:rPr>
        <w:t>. В одном месте могут сравниваться различные модели, макеты, различные направления творчества. С помощью выставок можно корректировать работу всей программы. Конкурсы, викторины, соревнования помогают детям в игровой форме закрепить, отработать, показать свои знания, а педагогу правильно построить и скорректировать свою работу в дальнейшем.</w:t>
      </w:r>
    </w:p>
    <w:p w:rsidR="00FB5E49" w:rsidRDefault="00FB5E49" w:rsidP="00FB5E49">
      <w:pPr>
        <w:widowControl w:val="0"/>
        <w:spacing w:after="0" w:line="278" w:lineRule="exact"/>
        <w:ind w:left="180" w:firstLine="387"/>
        <w:jc w:val="both"/>
        <w:rPr>
          <w:rFonts w:ascii="Times New Roman" w:eastAsia="Times New Roman" w:hAnsi="Times New Roman" w:cs="Times New Roman"/>
          <w:lang w:eastAsia="ru-RU"/>
        </w:rPr>
      </w:pPr>
      <w:r>
        <w:rPr>
          <w:rFonts w:ascii="Times New Roman" w:eastAsia="Times New Roman" w:hAnsi="Times New Roman" w:cs="Times New Roman"/>
          <w:b/>
          <w:bCs/>
          <w:color w:val="000000"/>
          <w:shd w:val="clear" w:color="auto" w:fill="FFFFFF"/>
          <w:lang w:eastAsia="ru-RU"/>
        </w:rPr>
        <w:t xml:space="preserve">Мониторинг </w:t>
      </w:r>
      <w:r>
        <w:rPr>
          <w:rFonts w:ascii="Times New Roman" w:eastAsia="Times New Roman" w:hAnsi="Times New Roman" w:cs="Times New Roman"/>
          <w:color w:val="000000"/>
          <w:shd w:val="clear" w:color="auto" w:fill="FFFFFF"/>
          <w:lang w:eastAsia="ru-RU"/>
        </w:rPr>
        <w:t xml:space="preserve">результативности освоения общеобразовательной </w:t>
      </w:r>
      <w:proofErr w:type="gramStart"/>
      <w:r>
        <w:rPr>
          <w:rFonts w:ascii="Times New Roman" w:eastAsia="Times New Roman" w:hAnsi="Times New Roman" w:cs="Times New Roman"/>
          <w:color w:val="000000"/>
          <w:shd w:val="clear" w:color="auto" w:fill="FFFFFF"/>
          <w:lang w:eastAsia="ru-RU"/>
        </w:rPr>
        <w:t>программы«</w:t>
      </w:r>
      <w:proofErr w:type="gramEnd"/>
      <w:r>
        <w:rPr>
          <w:rFonts w:ascii="Times New Roman" w:eastAsia="Times New Roman" w:hAnsi="Times New Roman" w:cs="Times New Roman"/>
          <w:color w:val="000000"/>
          <w:shd w:val="clear" w:color="auto" w:fill="FFFFFF"/>
          <w:lang w:eastAsia="ru-RU"/>
        </w:rPr>
        <w:t>3D- ручки» включает в себя:</w:t>
      </w:r>
    </w:p>
    <w:p w:rsidR="00FB5E49" w:rsidRDefault="00FB5E49" w:rsidP="00FB5E49">
      <w:pPr>
        <w:widowControl w:val="0"/>
        <w:numPr>
          <w:ilvl w:val="0"/>
          <w:numId w:val="8"/>
        </w:numPr>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Предварительное выявление уровня знаний, умений, навыков обучающихся (входная диагностика);</w:t>
      </w:r>
    </w:p>
    <w:p w:rsidR="00FB5E49" w:rsidRDefault="00FB5E49" w:rsidP="00FB5E49">
      <w:pPr>
        <w:widowControl w:val="0"/>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2.Текущий контроль в процессе усвоения каждой изучаемой темы разделы программы, при этом диагностируется уровень освоения отдельных элементов программы.</w:t>
      </w:r>
    </w:p>
    <w:p w:rsidR="00FB5E49" w:rsidRDefault="00FB5E49" w:rsidP="00FB5E49">
      <w:pPr>
        <w:widowControl w:val="0"/>
        <w:numPr>
          <w:ilvl w:val="0"/>
          <w:numId w:val="9"/>
        </w:numPr>
        <w:tabs>
          <w:tab w:val="left" w:pos="318"/>
        </w:tabs>
        <w:spacing w:after="0" w:line="322" w:lineRule="exact"/>
        <w:jc w:val="both"/>
        <w:rPr>
          <w:rFonts w:ascii="Times New Roman" w:eastAsia="Times New Roman" w:hAnsi="Times New Roman" w:cs="Times New Roman"/>
          <w:lang w:eastAsia="ru-RU"/>
        </w:rPr>
      </w:pPr>
      <w:proofErr w:type="spellStart"/>
      <w:r>
        <w:rPr>
          <w:rFonts w:ascii="Times New Roman" w:eastAsia="Times New Roman" w:hAnsi="Times New Roman" w:cs="Times New Roman"/>
          <w:color w:val="000000"/>
          <w:shd w:val="clear" w:color="auto" w:fill="FFFFFF"/>
          <w:lang w:eastAsia="ru-RU"/>
        </w:rPr>
        <w:t>Промежуточая</w:t>
      </w:r>
      <w:proofErr w:type="spellEnd"/>
      <w:r>
        <w:rPr>
          <w:rFonts w:ascii="Times New Roman" w:eastAsia="Times New Roman" w:hAnsi="Times New Roman" w:cs="Times New Roman"/>
          <w:color w:val="000000"/>
          <w:shd w:val="clear" w:color="auto" w:fill="FFFFFF"/>
          <w:lang w:eastAsia="ru-RU"/>
        </w:rPr>
        <w:t xml:space="preserve"> - по итогам результатов первого полугодия.</w:t>
      </w:r>
    </w:p>
    <w:p w:rsidR="00FB5E49" w:rsidRDefault="00FB5E49" w:rsidP="00FB5E49">
      <w:pPr>
        <w:widowControl w:val="0"/>
        <w:numPr>
          <w:ilvl w:val="0"/>
          <w:numId w:val="9"/>
        </w:numPr>
        <w:tabs>
          <w:tab w:val="left" w:pos="322"/>
        </w:tabs>
        <w:spacing w:after="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Итоговая проверка и учет полученных обучающимися знаний, умений, навыков проводится в конце учебного года обучения по программе.</w:t>
      </w:r>
    </w:p>
    <w:p w:rsidR="00FB5E49" w:rsidRDefault="00FB5E49" w:rsidP="00FB5E49">
      <w:pPr>
        <w:widowControl w:val="0"/>
        <w:numPr>
          <w:ilvl w:val="0"/>
          <w:numId w:val="9"/>
        </w:numPr>
        <w:tabs>
          <w:tab w:val="left" w:pos="322"/>
        </w:tabs>
        <w:spacing w:after="300" w:line="322" w:lineRule="exact"/>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Мониторинг развития способностей и личностных качеств.</w:t>
      </w:r>
    </w:p>
    <w:p w:rsidR="00FB5E49" w:rsidRDefault="00FB5E49" w:rsidP="00FB5E49">
      <w:pPr>
        <w:widowControl w:val="0"/>
        <w:spacing w:after="0" w:line="278" w:lineRule="exact"/>
        <w:ind w:firstLine="4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Все диагностические материалы самостоятельно подбираются педагогом к своей программе. На основании проведенных мониторинговых исследований педагог имеет возможность:</w:t>
      </w:r>
    </w:p>
    <w:p w:rsidR="00FB5E49" w:rsidRDefault="00FB5E49" w:rsidP="00FB5E49">
      <w:pPr>
        <w:widowControl w:val="0"/>
        <w:spacing w:after="0" w:line="278" w:lineRule="exact"/>
        <w:ind w:firstLine="4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-увидеть базовые ЗУН детей, впервые пришедших в творческое объединение и, оттолкнувшись от ближайшей зоны их развития, скорректировать образовательный процесс;</w:t>
      </w:r>
    </w:p>
    <w:p w:rsidR="00FB5E49" w:rsidRDefault="00FB5E49" w:rsidP="00FB5E49">
      <w:pPr>
        <w:widowControl w:val="0"/>
        <w:spacing w:after="0" w:line="278" w:lineRule="exact"/>
        <w:ind w:firstLine="4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в течение учебного года при реализации образовательной программы отслеживать эффективность используемых форм, методов и приёмов на уровень образовательных результатов и развития творческих способностей;</w:t>
      </w:r>
    </w:p>
    <w:p w:rsidR="00FB5E49" w:rsidRDefault="00FB5E49" w:rsidP="00FB5E49">
      <w:pPr>
        <w:widowControl w:val="0"/>
        <w:numPr>
          <w:ilvl w:val="0"/>
          <w:numId w:val="6"/>
        </w:numPr>
        <w:tabs>
          <w:tab w:val="left" w:pos="662"/>
        </w:tabs>
        <w:spacing w:after="0" w:line="322"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выявить одарённых детей и подобрать соответствующие методы обучения и поддержки мотивации для менее одарённых воспитанников в определенной направленности;</w:t>
      </w:r>
    </w:p>
    <w:p w:rsidR="00FB5E49" w:rsidRDefault="00FB5E49" w:rsidP="00FB5E49">
      <w:pPr>
        <w:widowControl w:val="0"/>
        <w:numPr>
          <w:ilvl w:val="0"/>
          <w:numId w:val="6"/>
        </w:numPr>
        <w:tabs>
          <w:tab w:val="left" w:pos="662"/>
        </w:tabs>
        <w:spacing w:after="0" w:line="331"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выявить уровень заинтересованности воспитанников в процессе усвоения ЗУН;</w:t>
      </w:r>
    </w:p>
    <w:p w:rsidR="00FB5E49" w:rsidRDefault="00FB5E49" w:rsidP="00FB5E49">
      <w:pPr>
        <w:widowControl w:val="0"/>
        <w:numPr>
          <w:ilvl w:val="0"/>
          <w:numId w:val="6"/>
        </w:numPr>
        <w:tabs>
          <w:tab w:val="left" w:pos="662"/>
        </w:tabs>
        <w:spacing w:after="300" w:line="322"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иметь основания для перевода обучающихся на следующий уровень обучения.</w:t>
      </w:r>
    </w:p>
    <w:p w:rsidR="00FB5E49" w:rsidRDefault="00FB5E49" w:rsidP="00FB5E49">
      <w:pPr>
        <w:widowControl w:val="0"/>
        <w:spacing w:after="0" w:line="278"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Теоретические знания систематически отслеживаются по проведению бесед, викторин, познавательных игр, а </w:t>
      </w:r>
      <w:proofErr w:type="gramStart"/>
      <w:r>
        <w:rPr>
          <w:rFonts w:ascii="Times New Roman" w:eastAsia="Times New Roman" w:hAnsi="Times New Roman" w:cs="Times New Roman"/>
          <w:color w:val="000000"/>
          <w:shd w:val="clear" w:color="auto" w:fill="FFFFFF"/>
          <w:lang w:eastAsia="ru-RU"/>
        </w:rPr>
        <w:t>так же</w:t>
      </w:r>
      <w:proofErr w:type="gramEnd"/>
      <w:r>
        <w:rPr>
          <w:rFonts w:ascii="Times New Roman" w:eastAsia="Times New Roman" w:hAnsi="Times New Roman" w:cs="Times New Roman"/>
          <w:color w:val="000000"/>
          <w:shd w:val="clear" w:color="auto" w:fill="FFFFFF"/>
          <w:lang w:eastAsia="ru-RU"/>
        </w:rPr>
        <w:t xml:space="preserve"> с помощью применения игровых приемов (кроссвордов, загадок, ребусов и др.)</w:t>
      </w:r>
    </w:p>
    <w:p w:rsidR="00FB5E49" w:rsidRDefault="00FB5E49" w:rsidP="00FB5E49">
      <w:pPr>
        <w:widowControl w:val="0"/>
        <w:spacing w:after="0" w:line="278"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Срезы знаний проводятся в середине года (промежуточный) и в конце года (итоговый).</w:t>
      </w:r>
    </w:p>
    <w:p w:rsidR="00FB5E49" w:rsidRDefault="00FB5E49" w:rsidP="00FB5E49">
      <w:pPr>
        <w:widowControl w:val="0"/>
        <w:spacing w:after="0" w:line="278"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Практические умения проверяются в течение каждого занятия при самостоятельном изготовлении изделий обучающимися, предусмотренные программой.</w:t>
      </w:r>
    </w:p>
    <w:p w:rsidR="00FB5E49" w:rsidRDefault="00FB5E49" w:rsidP="00FB5E49">
      <w:pPr>
        <w:widowControl w:val="0"/>
        <w:spacing w:after="0" w:line="278"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Результативность освоения программы отслеживается так же по участию в выставках и конкурсах.</w:t>
      </w:r>
    </w:p>
    <w:p w:rsidR="00FB5E49" w:rsidRDefault="00FB5E49" w:rsidP="00FB5E49">
      <w:pPr>
        <w:widowControl w:val="0"/>
        <w:spacing w:after="0" w:line="278"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 xml:space="preserve">Не все ребята изготавливают изделия на должном уровне, </w:t>
      </w:r>
      <w:proofErr w:type="gramStart"/>
      <w:r>
        <w:rPr>
          <w:rFonts w:ascii="Times New Roman" w:eastAsia="Times New Roman" w:hAnsi="Times New Roman" w:cs="Times New Roman"/>
          <w:color w:val="000000"/>
          <w:shd w:val="clear" w:color="auto" w:fill="FFFFFF"/>
          <w:lang w:eastAsia="ru-RU"/>
        </w:rPr>
        <w:t>что бы</w:t>
      </w:r>
      <w:proofErr w:type="gramEnd"/>
      <w:r>
        <w:rPr>
          <w:rFonts w:ascii="Times New Roman" w:eastAsia="Times New Roman" w:hAnsi="Times New Roman" w:cs="Times New Roman"/>
          <w:color w:val="000000"/>
          <w:shd w:val="clear" w:color="auto" w:fill="FFFFFF"/>
          <w:lang w:eastAsia="ru-RU"/>
        </w:rPr>
        <w:t xml:space="preserve"> участвовать на выставках и конкурсах в районе и республике. Но для всех обучающихся обязательно проводятся выставки внутри творческого объединения и учреждения, где ребята могут показать свои модели, сравнить с другими.</w:t>
      </w:r>
    </w:p>
    <w:p w:rsidR="00FB5E49" w:rsidRDefault="00FB5E49" w:rsidP="00FB5E49">
      <w:pPr>
        <w:widowControl w:val="0"/>
        <w:spacing w:after="0" w:line="278" w:lineRule="exact"/>
        <w:ind w:firstLine="500"/>
        <w:jc w:val="both"/>
        <w:rPr>
          <w:rFonts w:ascii="Times New Roman" w:eastAsia="Times New Roman" w:hAnsi="Times New Roman" w:cs="Times New Roman"/>
          <w:lang w:eastAsia="ru-RU"/>
        </w:rPr>
      </w:pPr>
      <w:r>
        <w:rPr>
          <w:rFonts w:ascii="Times New Roman" w:eastAsia="Times New Roman" w:hAnsi="Times New Roman" w:cs="Times New Roman"/>
          <w:color w:val="000000"/>
          <w:shd w:val="clear" w:color="auto" w:fill="FFFFFF"/>
          <w:lang w:eastAsia="ru-RU"/>
        </w:rPr>
        <w:t>На участие в выставках, проводимых учреждением, выбираются уже более качественные работы. В районных и республиканских выставках и конкурсах участвуют, как правило, 3- 4 обучающихся из группы. Педагогом разработана своя система диагностики и фиксации результатов.</w:t>
      </w:r>
    </w:p>
    <w:p w:rsidR="00FB5E49" w:rsidRDefault="00FB5E49" w:rsidP="00FB5E49">
      <w:pPr>
        <w:widowControl w:val="0"/>
        <w:spacing w:after="296" w:line="278" w:lineRule="exact"/>
        <w:ind w:firstLine="500"/>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Диагностика проводится по трёхуровневой системе: низкий, средний, высокий уровни.</w:t>
      </w:r>
    </w:p>
    <w:p w:rsidR="00FB5E49" w:rsidRDefault="00FB5E49" w:rsidP="00FB5E49">
      <w:pPr>
        <w:spacing w:after="0" w:line="240" w:lineRule="auto"/>
        <w:ind w:left="113" w:firstLine="312"/>
        <w:jc w:val="both"/>
        <w:rPr>
          <w:rFonts w:ascii="Times New Roman" w:eastAsia="Times New Roman" w:hAnsi="Times New Roman" w:cs="Times New Roman"/>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ind w:firstLine="720"/>
        <w:jc w:val="both"/>
        <w:rPr>
          <w:rFonts w:ascii="Times New Roman" w:eastAsia="Times New Roman" w:hAnsi="Times New Roman" w:cs="Times New Roman"/>
          <w:b/>
          <w:sz w:val="24"/>
          <w:szCs w:val="24"/>
          <w:lang w:eastAsia="ru-RU"/>
        </w:rPr>
      </w:pPr>
    </w:p>
    <w:p w:rsidR="00FB5E49" w:rsidRDefault="00FB5E49" w:rsidP="00FB5E49">
      <w:pPr>
        <w:spacing w:after="0" w:line="240" w:lineRule="auto"/>
        <w:rPr>
          <w:rFonts w:ascii="Times New Roman" w:eastAsia="Times New Roman" w:hAnsi="Times New Roman" w:cs="Times New Roman"/>
          <w:lang w:eastAsia="ru-RU"/>
        </w:rPr>
        <w:sectPr w:rsidR="00FB5E49" w:rsidSect="00FB5E49">
          <w:pgSz w:w="11900" w:h="16840"/>
          <w:pgMar w:top="1073" w:right="701" w:bottom="1048" w:left="1134" w:header="0" w:footer="3" w:gutter="0"/>
          <w:cols w:space="720"/>
        </w:sectPr>
      </w:pPr>
    </w:p>
    <w:tbl>
      <w:tblPr>
        <w:tblpPr w:leftFromText="180" w:rightFromText="180" w:vertAnchor="text" w:horzAnchor="page" w:tblpX="280" w:tblpY="-11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270"/>
        <w:gridCol w:w="1275"/>
        <w:gridCol w:w="1560"/>
        <w:gridCol w:w="1559"/>
      </w:tblGrid>
      <w:tr w:rsidR="00FB5E49" w:rsidTr="00FB5E49">
        <w:trPr>
          <w:trHeight w:val="364"/>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p>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5270"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разделов и тем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часов</w:t>
            </w:r>
          </w:p>
        </w:tc>
        <w:tc>
          <w:tcPr>
            <w:tcW w:w="3119" w:type="dxa"/>
            <w:gridSpan w:val="2"/>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FB5E49" w:rsidTr="00FB5E49">
        <w:trPr>
          <w:trHeight w:val="256"/>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
                <w:sz w:val="24"/>
                <w:szCs w:val="24"/>
                <w:lang w:eastAsia="ru-RU"/>
              </w:rPr>
            </w:pPr>
          </w:p>
        </w:tc>
        <w:tc>
          <w:tcPr>
            <w:tcW w:w="5270"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FB5E49" w:rsidTr="00FB5E49">
        <w:trPr>
          <w:trHeight w:val="310"/>
        </w:trPr>
        <w:tc>
          <w:tcPr>
            <w:tcW w:w="821"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Основы работы с 3D ручкой </w:t>
            </w:r>
          </w:p>
        </w:tc>
        <w:tc>
          <w:tcPr>
            <w:tcW w:w="1275"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безопасности при работе с 3д ручкой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3D ручка. Демонстрация возможностей, устройство  3D ручки.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Элементарные возможности ручки</w:t>
            </w:r>
          </w:p>
        </w:tc>
        <w:tc>
          <w:tcPr>
            <w:tcW w:w="1275" w:type="dxa"/>
            <w:vMerge w:val="restart"/>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5E49" w:rsidRDefault="00FB5E49" w:rsidP="00FB5E49">
            <w:pPr>
              <w:spacing w:after="0" w:line="240" w:lineRule="auto"/>
              <w:jc w:val="center"/>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создания 3Д технологии,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B5E49" w:rsidRDefault="00FB5E49" w:rsidP="00FB5E49">
            <w:pPr>
              <w:spacing w:after="0" w:line="240" w:lineRule="auto"/>
              <w:jc w:val="center"/>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Конструкция 3Д ручки, основные элементы.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3Д пластика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3Д ручек</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Эскизная графика и шаблоны при работе с 3D ручкой. </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понятия и представления о форме. </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Геометрическая основа строения формы предметов. </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расписанию</w:t>
            </w: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firstLine="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Способы заполнения межлинейного пространства. </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6091" w:type="dxa"/>
            <w:gridSpan w:val="2"/>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i/>
                <w:sz w:val="24"/>
                <w:szCs w:val="24"/>
                <w:u w:val="single"/>
                <w:lang w:eastAsia="ru-RU"/>
              </w:rPr>
              <w:t xml:space="preserve">Простое моделирование </w:t>
            </w:r>
            <w:proofErr w:type="gramStart"/>
            <w:r>
              <w:rPr>
                <w:rFonts w:ascii="Times New Roman" w:eastAsia="Times New Roman" w:hAnsi="Times New Roman" w:cs="Times New Roman"/>
                <w:b/>
                <w:i/>
                <w:sz w:val="24"/>
                <w:szCs w:val="24"/>
                <w:u w:val="single"/>
                <w:lang w:eastAsia="ru-RU"/>
              </w:rPr>
              <w:t>из  плоских</w:t>
            </w:r>
            <w:proofErr w:type="gramEnd"/>
            <w:r>
              <w:rPr>
                <w:rFonts w:ascii="Times New Roman" w:eastAsia="Times New Roman" w:hAnsi="Times New Roman" w:cs="Times New Roman"/>
                <w:b/>
                <w:i/>
                <w:sz w:val="24"/>
                <w:szCs w:val="24"/>
                <w:u w:val="single"/>
                <w:lang w:eastAsia="ru-RU"/>
              </w:rPr>
              <w:t xml:space="preserve"> фигур</w:t>
            </w:r>
          </w:p>
          <w:p w:rsidR="00FB5E49" w:rsidRDefault="00FB5E49" w:rsidP="00FB5E4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чертежа.</w:t>
            </w:r>
          </w:p>
        </w:tc>
        <w:tc>
          <w:tcPr>
            <w:tcW w:w="1275" w:type="dxa"/>
            <w:vMerge w:val="restart"/>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Техника рисования на плоскости</w:t>
            </w:r>
          </w:p>
          <w:p w:rsidR="00FB5E49" w:rsidRDefault="00FB5E49" w:rsidP="00FB5E49">
            <w:pPr>
              <w:shd w:val="clear" w:color="auto" w:fill="FFFFFF"/>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Техника рисования в пространстве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w:t>
            </w:r>
            <w:proofErr w:type="gramStart"/>
            <w:r>
              <w:rPr>
                <w:rFonts w:ascii="Times New Roman" w:eastAsia="Times New Roman" w:hAnsi="Times New Roman" w:cs="Times New Roman"/>
                <w:sz w:val="24"/>
                <w:szCs w:val="24"/>
                <w:lang w:eastAsia="ru-RU"/>
              </w:rPr>
              <w:t>« Создание</w:t>
            </w:r>
            <w:proofErr w:type="gramEnd"/>
            <w:r>
              <w:rPr>
                <w:rFonts w:ascii="Times New Roman" w:eastAsia="Times New Roman" w:hAnsi="Times New Roman" w:cs="Times New Roman"/>
                <w:sz w:val="24"/>
                <w:szCs w:val="24"/>
                <w:lang w:eastAsia="ru-RU"/>
              </w:rPr>
              <w:t xml:space="preserve"> объёмной фигуры, состоящей из плоских деталей «Насекомые»</w:t>
            </w:r>
          </w:p>
          <w:p w:rsidR="00FB5E49" w:rsidRDefault="00FB5E49" w:rsidP="00FB5E49">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Практическая работа «Бабочка»</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«Цветок»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«Ромашка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«Роза»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«Узоры»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«Шкатулка»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«Очки». «Белка»</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 Создание объёмной фигуры, состоящей из плоских деталей «Украшение для мамы</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Моделирование  </w:t>
            </w:r>
          </w:p>
        </w:tc>
        <w:tc>
          <w:tcPr>
            <w:tcW w:w="1275"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FB5E49" w:rsidTr="00FB5E49">
        <w:trPr>
          <w:trHeight w:val="310"/>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70"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w:t>
            </w:r>
            <w:proofErr w:type="spellStart"/>
            <w:r>
              <w:rPr>
                <w:rFonts w:ascii="Times New Roman" w:eastAsia="Times New Roman" w:hAnsi="Times New Roman" w:cs="Times New Roman"/>
                <w:sz w:val="24"/>
                <w:szCs w:val="24"/>
                <w:lang w:eastAsia="ru-RU"/>
              </w:rPr>
              <w:t>трѐхмерных</w:t>
            </w:r>
            <w:proofErr w:type="spellEnd"/>
            <w:r>
              <w:rPr>
                <w:rFonts w:ascii="Times New Roman" w:eastAsia="Times New Roman" w:hAnsi="Times New Roman" w:cs="Times New Roman"/>
                <w:sz w:val="24"/>
                <w:szCs w:val="24"/>
                <w:lang w:eastAsia="ru-RU"/>
              </w:rPr>
              <w:t xml:space="preserve"> объектов. </w:t>
            </w:r>
          </w:p>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«Велосипед».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10"/>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2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«Ажурный зонтик».</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29"/>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Практическая работа  «Качели»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2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«Самолет».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29"/>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«Подставка  для ручек»</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2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«Автомобиль»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29"/>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«Дом»</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FB5E49" w:rsidTr="00FB5E49">
        <w:trPr>
          <w:trHeight w:val="229"/>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ind w:left="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«Сад»</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r w:rsidR="00FB5E49" w:rsidTr="00FB5E49">
        <w:trPr>
          <w:trHeight w:val="498"/>
        </w:trPr>
        <w:tc>
          <w:tcPr>
            <w:tcW w:w="821"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 xml:space="preserve">Понятие о композиции </w:t>
            </w:r>
          </w:p>
        </w:tc>
        <w:tc>
          <w:tcPr>
            <w:tcW w:w="1275"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FB5E49" w:rsidTr="00FB5E49">
        <w:trPr>
          <w:trHeight w:val="498"/>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Композиции в инженерных проектах</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498"/>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Практическая работа «Здания»</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«Лестница»</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b/>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«Летающие объекты»</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«Композиции в архитектуре»</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«Композиции в механике»</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Понятие о цветах (</w:t>
            </w:r>
            <w:proofErr w:type="spellStart"/>
            <w:r>
              <w:rPr>
                <w:rFonts w:ascii="Times New Roman" w:eastAsia="Times New Roman" w:hAnsi="Times New Roman" w:cs="Times New Roman"/>
                <w:b/>
                <w:i/>
                <w:color w:val="000000"/>
                <w:sz w:val="24"/>
                <w:szCs w:val="24"/>
                <w:u w:val="single"/>
                <w:lang w:eastAsia="ru-RU"/>
              </w:rPr>
              <w:t>цветоведение</w:t>
            </w:r>
            <w:proofErr w:type="spellEnd"/>
            <w:r>
              <w:rPr>
                <w:rFonts w:ascii="Times New Roman" w:eastAsia="Times New Roman" w:hAnsi="Times New Roman" w:cs="Times New Roman"/>
                <w:b/>
                <w:i/>
                <w:color w:val="000000"/>
                <w:sz w:val="24"/>
                <w:szCs w:val="24"/>
                <w:u w:val="single"/>
                <w:lang w:eastAsia="ru-RU"/>
              </w:rPr>
              <w:t>)</w:t>
            </w:r>
          </w:p>
        </w:tc>
        <w:tc>
          <w:tcPr>
            <w:tcW w:w="1275"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FB5E49" w:rsidTr="00FB5E49">
        <w:trPr>
          <w:trHeight w:val="259"/>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цвета, сочетаний</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«Радуга»</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val="restart"/>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«Ковер»</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vMerge/>
            <w:tcBorders>
              <w:top w:val="single" w:sz="4" w:space="0" w:color="auto"/>
              <w:left w:val="single" w:sz="4" w:space="0" w:color="auto"/>
              <w:bottom w:val="single" w:sz="4" w:space="0" w:color="auto"/>
              <w:right w:val="single" w:sz="4" w:space="0" w:color="auto"/>
            </w:tcBorders>
            <w:vAlign w:val="center"/>
            <w:hideMark/>
          </w:tcPr>
          <w:p w:rsidR="00FB5E49" w:rsidRDefault="00FB5E49" w:rsidP="00FB5E49">
            <w:pPr>
              <w:spacing w:after="0"/>
              <w:rPr>
                <w:rFonts w:ascii="Times New Roman" w:eastAsia="Times New Roman" w:hAnsi="Times New Roman" w:cs="Times New Roman"/>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«Позитив»</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Pr>
                <w:rFonts w:ascii="Times New Roman" w:eastAsia="Times New Roman" w:hAnsi="Times New Roman" w:cs="Times New Roman"/>
                <w:b/>
                <w:i/>
                <w:color w:val="000000"/>
                <w:sz w:val="24"/>
                <w:szCs w:val="24"/>
                <w:u w:val="single"/>
                <w:lang w:eastAsia="ru-RU"/>
              </w:rPr>
              <w:t>Перспективы развития технологий</w:t>
            </w:r>
          </w:p>
        </w:tc>
        <w:tc>
          <w:tcPr>
            <w:tcW w:w="1275"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259"/>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технологии 3 д ручки</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131"/>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color w:val="000000"/>
                <w:sz w:val="24"/>
                <w:szCs w:val="24"/>
                <w:lang w:eastAsia="ru-RU"/>
              </w:rPr>
              <w:t>Обзор конкурсов по 3 д ручкам</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131"/>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«Создание объемных фигур»</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131"/>
        </w:trPr>
        <w:tc>
          <w:tcPr>
            <w:tcW w:w="821"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Pr>
                <w:rFonts w:ascii="Times New Roman" w:eastAsia="Times New Roman" w:hAnsi="Times New Roman" w:cs="Times New Roman"/>
                <w:sz w:val="24"/>
                <w:szCs w:val="24"/>
                <w:lang w:eastAsia="ru-RU"/>
              </w:rPr>
              <w:t>Практическая работа «Модели на урок»</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B5E49" w:rsidTr="00FB5E49">
        <w:trPr>
          <w:trHeight w:val="323"/>
        </w:trPr>
        <w:tc>
          <w:tcPr>
            <w:tcW w:w="821" w:type="dxa"/>
            <w:tcBorders>
              <w:top w:val="single" w:sz="4" w:space="0" w:color="auto"/>
              <w:left w:val="single" w:sz="4" w:space="0" w:color="auto"/>
              <w:bottom w:val="single" w:sz="4" w:space="0" w:color="auto"/>
              <w:right w:val="single" w:sz="4" w:space="0" w:color="auto"/>
            </w:tcBorders>
          </w:tcPr>
          <w:p w:rsidR="00FB5E49" w:rsidRDefault="00FB5E49" w:rsidP="00FB5E49">
            <w:pPr>
              <w:spacing w:after="0" w:line="240" w:lineRule="auto"/>
              <w:jc w:val="center"/>
              <w:rPr>
                <w:rFonts w:ascii="Times New Roman" w:eastAsia="Times New Roman" w:hAnsi="Times New Roman" w:cs="Times New Roman"/>
                <w:b/>
                <w:sz w:val="24"/>
                <w:szCs w:val="24"/>
                <w:lang w:eastAsia="ru-RU"/>
              </w:rPr>
            </w:pPr>
          </w:p>
        </w:tc>
        <w:tc>
          <w:tcPr>
            <w:tcW w:w="5270" w:type="dxa"/>
            <w:tcBorders>
              <w:top w:val="single" w:sz="4" w:space="0" w:color="auto"/>
              <w:left w:val="single" w:sz="4" w:space="0" w:color="auto"/>
              <w:bottom w:val="single" w:sz="4" w:space="0" w:color="auto"/>
              <w:right w:val="single" w:sz="4" w:space="0" w:color="auto"/>
            </w:tcBorders>
            <w:hideMark/>
          </w:tcPr>
          <w:p w:rsidR="00FB5E49" w:rsidRDefault="00FB5E49" w:rsidP="00FB5E4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1560"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B5E49" w:rsidRDefault="00FB5E49" w:rsidP="00FB5E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701555" w:rsidRDefault="00701555"/>
    <w:sectPr w:rsidR="00701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Times New Roman" w:hAnsi="Times New Roman"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1.%2."/>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F112108"/>
    <w:multiLevelType w:val="hybridMultilevel"/>
    <w:tmpl w:val="A2DE886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28D44DB"/>
    <w:multiLevelType w:val="hybridMultilevel"/>
    <w:tmpl w:val="ACF4ABDC"/>
    <w:lvl w:ilvl="0" w:tplc="D92875AA">
      <w:start w:val="1"/>
      <w:numFmt w:val="bullet"/>
      <w:lvlText w:val="-"/>
      <w:lvlJc w:val="left"/>
      <w:pPr>
        <w:ind w:left="720" w:hanging="360"/>
      </w:pPr>
      <w:rPr>
        <w:rFonts w:ascii="Simplified Arabic Fixed" w:hAnsi="Simplified Arabic Fixed" w:cs="Times New Roman" w:hint="default"/>
      </w:rPr>
    </w:lvl>
    <w:lvl w:ilvl="1" w:tplc="89784BE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F1B5512"/>
    <w:multiLevelType w:val="hybridMultilevel"/>
    <w:tmpl w:val="BE94DDF6"/>
    <w:lvl w:ilvl="0" w:tplc="D92875AA">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A9D4B50"/>
    <w:multiLevelType w:val="hybridMultilevel"/>
    <w:tmpl w:val="F9C47AEC"/>
    <w:lvl w:ilvl="0" w:tplc="27FC39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790E39"/>
    <w:multiLevelType w:val="hybridMultilevel"/>
    <w:tmpl w:val="B5D8C59A"/>
    <w:lvl w:ilvl="0" w:tplc="D92875AA">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2B"/>
    <w:rsid w:val="00701555"/>
    <w:rsid w:val="00C22B35"/>
    <w:rsid w:val="00E52B2B"/>
    <w:rsid w:val="00FB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BE953-2729-4BC2-BB01-28A31B3D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3258</Words>
  <Characters>18574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Начальная школа</cp:lastModifiedBy>
  <cp:revision>3</cp:revision>
  <dcterms:created xsi:type="dcterms:W3CDTF">2023-09-22T06:48:00Z</dcterms:created>
  <dcterms:modified xsi:type="dcterms:W3CDTF">2023-09-25T04:58:00Z</dcterms:modified>
</cp:coreProperties>
</file>