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p w:rsidR="00700E18" w:rsidRPr="00700E18" w:rsidRDefault="00700E18" w:rsidP="00700E1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00E18">
        <w:rPr>
          <w:sz w:val="28"/>
          <w:szCs w:val="28"/>
        </w:rPr>
        <w:t>Муниципальное бюджетное общеобразовательное учреждение</w:t>
      </w:r>
    </w:p>
    <w:p w:rsidR="00EF454D" w:rsidRPr="00700E18" w:rsidRDefault="00700E18" w:rsidP="00700E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00E18">
        <w:rPr>
          <w:rFonts w:ascii="Times New Roman" w:hAnsi="Times New Roman"/>
          <w:sz w:val="28"/>
          <w:szCs w:val="28"/>
        </w:rPr>
        <w:t>«Средняя общеобразовательная школа № 24 п. Бира»</w:t>
      </w: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02A4F">
        <w:rPr>
          <w:rFonts w:ascii="Times New Roman" w:hAnsi="Times New Roman"/>
          <w:sz w:val="28"/>
          <w:szCs w:val="28"/>
          <w:lang w:eastAsia="ru-RU"/>
        </w:rPr>
        <w:t>«Рассмотрено»                    «Согласовано»                          «Утверждено»</w:t>
      </w: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02A4F">
        <w:rPr>
          <w:rFonts w:ascii="Times New Roman" w:hAnsi="Times New Roman"/>
          <w:sz w:val="28"/>
          <w:szCs w:val="28"/>
          <w:lang w:eastAsia="ru-RU"/>
        </w:rPr>
        <w:t>Руководитель МО</w:t>
      </w:r>
      <w:proofErr w:type="gramStart"/>
      <w:r w:rsidRPr="00902A4F">
        <w:rPr>
          <w:rFonts w:ascii="Times New Roman" w:hAnsi="Times New Roman"/>
          <w:sz w:val="28"/>
          <w:szCs w:val="28"/>
          <w:lang w:eastAsia="ru-RU"/>
        </w:rPr>
        <w:t xml:space="preserve">               З</w:t>
      </w:r>
      <w:proofErr w:type="gramEnd"/>
      <w:r w:rsidRPr="00902A4F">
        <w:rPr>
          <w:rFonts w:ascii="Times New Roman" w:hAnsi="Times New Roman"/>
          <w:sz w:val="28"/>
          <w:szCs w:val="28"/>
          <w:lang w:eastAsia="ru-RU"/>
        </w:rPr>
        <w:t>ам. директора по УВР            Директор</w:t>
      </w: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02A4F">
        <w:rPr>
          <w:rFonts w:ascii="Times New Roman" w:hAnsi="Times New Roman"/>
          <w:sz w:val="28"/>
          <w:szCs w:val="28"/>
          <w:lang w:eastAsia="ru-RU"/>
        </w:rPr>
        <w:t>_______</w:t>
      </w:r>
      <w:proofErr w:type="spellStart"/>
      <w:r w:rsidR="00700E18">
        <w:rPr>
          <w:rFonts w:ascii="Times New Roman" w:hAnsi="Times New Roman"/>
          <w:sz w:val="28"/>
          <w:szCs w:val="28"/>
          <w:lang w:eastAsia="ru-RU"/>
        </w:rPr>
        <w:t>Дубенкина</w:t>
      </w:r>
      <w:proofErr w:type="spellEnd"/>
      <w:r w:rsidR="00700E18">
        <w:rPr>
          <w:rFonts w:ascii="Times New Roman" w:hAnsi="Times New Roman"/>
          <w:sz w:val="28"/>
          <w:szCs w:val="28"/>
          <w:lang w:eastAsia="ru-RU"/>
        </w:rPr>
        <w:t xml:space="preserve"> А.М.   </w:t>
      </w:r>
      <w:r w:rsidRPr="00902A4F">
        <w:rPr>
          <w:rFonts w:ascii="Times New Roman" w:hAnsi="Times New Roman"/>
          <w:sz w:val="28"/>
          <w:szCs w:val="28"/>
          <w:lang w:eastAsia="ru-RU"/>
        </w:rPr>
        <w:t xml:space="preserve">   ______ </w:t>
      </w:r>
      <w:proofErr w:type="spellStart"/>
      <w:r w:rsidRPr="00902A4F">
        <w:rPr>
          <w:rFonts w:ascii="Times New Roman" w:hAnsi="Times New Roman"/>
          <w:sz w:val="28"/>
          <w:szCs w:val="28"/>
          <w:lang w:eastAsia="ru-RU"/>
        </w:rPr>
        <w:t>Брижатюк</w:t>
      </w:r>
      <w:proofErr w:type="spellEnd"/>
      <w:r w:rsidRPr="00902A4F">
        <w:rPr>
          <w:rFonts w:ascii="Times New Roman" w:hAnsi="Times New Roman"/>
          <w:sz w:val="28"/>
          <w:szCs w:val="28"/>
          <w:lang w:eastAsia="ru-RU"/>
        </w:rPr>
        <w:t xml:space="preserve"> С.П.           _____Павлова Е.П.</w:t>
      </w: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02A4F">
        <w:rPr>
          <w:rFonts w:ascii="Times New Roman" w:hAnsi="Times New Roman"/>
          <w:sz w:val="28"/>
          <w:szCs w:val="28"/>
          <w:lang w:eastAsia="ru-RU"/>
        </w:rPr>
        <w:t>Подпись  ФИО                     Подпись    ФИО                       Подпись   ФИО</w:t>
      </w: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02A4F">
        <w:rPr>
          <w:rFonts w:ascii="Times New Roman" w:hAnsi="Times New Roman"/>
          <w:sz w:val="28"/>
          <w:szCs w:val="28"/>
          <w:lang w:eastAsia="ru-RU"/>
        </w:rPr>
        <w:t xml:space="preserve">Протокол № </w:t>
      </w:r>
      <w:r w:rsidR="00FB103C">
        <w:rPr>
          <w:rFonts w:ascii="Times New Roman" w:hAnsi="Times New Roman"/>
          <w:sz w:val="28"/>
          <w:szCs w:val="28"/>
          <w:lang w:eastAsia="ru-RU"/>
        </w:rPr>
        <w:t>1</w:t>
      </w:r>
      <w:r w:rsidRPr="00902A4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700E18">
        <w:rPr>
          <w:rFonts w:ascii="Times New Roman" w:hAnsi="Times New Roman"/>
          <w:sz w:val="28"/>
          <w:szCs w:val="28"/>
          <w:lang w:eastAsia="ru-RU"/>
        </w:rPr>
        <w:t xml:space="preserve">                      Приказ № 137</w:t>
      </w: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02A4F">
        <w:rPr>
          <w:rFonts w:ascii="Times New Roman" w:hAnsi="Times New Roman"/>
          <w:sz w:val="28"/>
          <w:szCs w:val="28"/>
          <w:lang w:eastAsia="ru-RU"/>
        </w:rPr>
        <w:t>от «</w:t>
      </w:r>
      <w:r w:rsidR="00700E18">
        <w:rPr>
          <w:rFonts w:ascii="Times New Roman" w:hAnsi="Times New Roman"/>
          <w:sz w:val="28"/>
          <w:szCs w:val="28"/>
          <w:lang w:eastAsia="ru-RU"/>
        </w:rPr>
        <w:t>29</w:t>
      </w:r>
      <w:r w:rsidRPr="00902A4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00E18">
        <w:rPr>
          <w:rFonts w:ascii="Times New Roman" w:hAnsi="Times New Roman"/>
          <w:sz w:val="28"/>
          <w:szCs w:val="28"/>
          <w:lang w:eastAsia="ru-RU"/>
        </w:rPr>
        <w:t xml:space="preserve">06.2022г.            </w:t>
      </w:r>
      <w:r w:rsidRPr="00902A4F">
        <w:rPr>
          <w:rFonts w:ascii="Times New Roman" w:hAnsi="Times New Roman"/>
          <w:sz w:val="28"/>
          <w:szCs w:val="28"/>
          <w:lang w:eastAsia="ru-RU"/>
        </w:rPr>
        <w:t xml:space="preserve">       от «11.08.2022</w:t>
      </w:r>
      <w:r w:rsidR="00700E18">
        <w:rPr>
          <w:rFonts w:ascii="Times New Roman" w:hAnsi="Times New Roman"/>
          <w:sz w:val="28"/>
          <w:szCs w:val="28"/>
          <w:lang w:eastAsia="ru-RU"/>
        </w:rPr>
        <w:t>г.»                        от «</w:t>
      </w:r>
      <w:r w:rsidRPr="00902A4F">
        <w:rPr>
          <w:rFonts w:ascii="Times New Roman" w:hAnsi="Times New Roman"/>
          <w:sz w:val="28"/>
          <w:szCs w:val="28"/>
          <w:lang w:eastAsia="ru-RU"/>
        </w:rPr>
        <w:t>12.08.2022г.»</w:t>
      </w: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2A4F"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</w:p>
    <w:p w:rsidR="00EF454D" w:rsidRPr="00902A4F" w:rsidRDefault="00EF454D" w:rsidP="00336E2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2A4F">
        <w:rPr>
          <w:rFonts w:ascii="Times New Roman" w:hAnsi="Times New Roman"/>
          <w:sz w:val="28"/>
          <w:szCs w:val="28"/>
          <w:lang w:eastAsia="ru-RU"/>
        </w:rPr>
        <w:t>по родному языку (русскому)</w:t>
      </w:r>
    </w:p>
    <w:p w:rsidR="00EF454D" w:rsidRPr="00902A4F" w:rsidRDefault="00EF454D" w:rsidP="00336E29">
      <w:pPr>
        <w:spacing w:after="0" w:line="240" w:lineRule="atLeast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F454D" w:rsidRPr="00902A4F" w:rsidRDefault="00EF454D" w:rsidP="00336E29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02A4F">
        <w:rPr>
          <w:rFonts w:ascii="Times New Roman" w:hAnsi="Times New Roman"/>
          <w:sz w:val="28"/>
          <w:szCs w:val="28"/>
        </w:rPr>
        <w:t>5 класс</w:t>
      </w:r>
    </w:p>
    <w:p w:rsidR="00EF454D" w:rsidRPr="00902A4F" w:rsidRDefault="00EF454D" w:rsidP="00336E29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EF454D" w:rsidRPr="00902A4F" w:rsidRDefault="00EF454D" w:rsidP="00336E29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</w:rPr>
      </w:pPr>
      <w:r w:rsidRPr="00902A4F">
        <w:rPr>
          <w:rFonts w:ascii="Times New Roman" w:hAnsi="Times New Roman"/>
          <w:sz w:val="28"/>
          <w:szCs w:val="28"/>
        </w:rPr>
        <w:t xml:space="preserve">         Сроки реализации программы: 2022 – 2023 учебный год.</w:t>
      </w:r>
    </w:p>
    <w:p w:rsidR="00EF454D" w:rsidRPr="00902A4F" w:rsidRDefault="00EF454D" w:rsidP="00336E2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54D" w:rsidRPr="00902A4F" w:rsidRDefault="00EF454D" w:rsidP="00336E2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02A4F">
        <w:rPr>
          <w:rFonts w:ascii="Times New Roman" w:hAnsi="Times New Roman"/>
          <w:sz w:val="28"/>
          <w:szCs w:val="28"/>
        </w:rPr>
        <w:t>уровень – базовый, общеобразовательный</w:t>
      </w: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02A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EF454D" w:rsidRPr="00902A4F" w:rsidRDefault="00EF454D" w:rsidP="00336E2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02A4F">
        <w:rPr>
          <w:rFonts w:ascii="Times New Roman" w:hAnsi="Times New Roman"/>
          <w:sz w:val="28"/>
          <w:szCs w:val="28"/>
          <w:lang w:eastAsia="ru-RU"/>
        </w:rPr>
        <w:t xml:space="preserve">учитель: </w:t>
      </w:r>
      <w:r w:rsidR="008249D8">
        <w:rPr>
          <w:rFonts w:ascii="Times New Roman" w:hAnsi="Times New Roman"/>
          <w:sz w:val="28"/>
          <w:szCs w:val="28"/>
          <w:lang w:eastAsia="ru-RU"/>
        </w:rPr>
        <w:t>Пацу</w:t>
      </w:r>
      <w:bookmarkStart w:id="0" w:name="_GoBack"/>
      <w:bookmarkEnd w:id="0"/>
      <w:r w:rsidR="00FB103C">
        <w:rPr>
          <w:rFonts w:ascii="Times New Roman" w:hAnsi="Times New Roman"/>
          <w:sz w:val="28"/>
          <w:szCs w:val="28"/>
          <w:lang w:eastAsia="ru-RU"/>
        </w:rPr>
        <w:t>к Наталья Васильевна</w:t>
      </w:r>
    </w:p>
    <w:p w:rsidR="00EF454D" w:rsidRPr="00902A4F" w:rsidRDefault="00EF454D" w:rsidP="00336E2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F454D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700E18" w:rsidRDefault="00700E18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700E18" w:rsidRPr="00902A4F" w:rsidRDefault="00700E18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EF454D" w:rsidRPr="00902A4F" w:rsidRDefault="00EF454D" w:rsidP="00336E2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02A4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2022 год</w:t>
      </w:r>
    </w:p>
    <w:p w:rsidR="00EF454D" w:rsidRPr="00902A4F" w:rsidRDefault="00700E18" w:rsidP="00336E2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Бира</w:t>
      </w:r>
    </w:p>
    <w:p w:rsidR="00EF454D" w:rsidRPr="00902A4F" w:rsidRDefault="00EF454D" w:rsidP="00336E29">
      <w:pPr>
        <w:pStyle w:val="21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2A4F">
        <w:rPr>
          <w:rStyle w:val="24"/>
          <w:rFonts w:ascii="Times New Roman" w:hAnsi="Times New Roman" w:cs="Times New Roman"/>
          <w:sz w:val="24"/>
          <w:szCs w:val="24"/>
        </w:rPr>
        <w:lastRenderedPageBreak/>
        <w:t>Нормативную правовую основу настоящей рабочей про</w:t>
      </w:r>
      <w:r w:rsidRPr="00902A4F">
        <w:rPr>
          <w:rStyle w:val="24"/>
          <w:rFonts w:ascii="Times New Roman" w:hAnsi="Times New Roman" w:cs="Times New Roman"/>
          <w:sz w:val="24"/>
          <w:szCs w:val="24"/>
        </w:rPr>
        <w:softHyphen/>
        <w:t>граммы составляют следу</w:t>
      </w:r>
      <w:r w:rsidRPr="00902A4F">
        <w:rPr>
          <w:rStyle w:val="24"/>
          <w:rFonts w:ascii="Times New Roman" w:hAnsi="Times New Roman" w:cs="Times New Roman"/>
          <w:sz w:val="24"/>
          <w:szCs w:val="24"/>
        </w:rPr>
        <w:t>ю</w:t>
      </w:r>
      <w:r w:rsidRPr="00902A4F">
        <w:rPr>
          <w:rStyle w:val="24"/>
          <w:rFonts w:ascii="Times New Roman" w:hAnsi="Times New Roman" w:cs="Times New Roman"/>
          <w:sz w:val="24"/>
          <w:szCs w:val="24"/>
        </w:rPr>
        <w:t>щие документы.</w:t>
      </w:r>
    </w:p>
    <w:p w:rsidR="00EF454D" w:rsidRPr="00902A4F" w:rsidRDefault="00EF454D" w:rsidP="00336E29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02A4F">
        <w:rPr>
          <w:sz w:val="24"/>
          <w:szCs w:val="24"/>
        </w:rPr>
        <w:t>Федеральный закон от 29.12.2013 № 273-ФЗ «Об образовании в Российской Ф</w:t>
      </w:r>
      <w:r w:rsidRPr="00902A4F">
        <w:rPr>
          <w:sz w:val="24"/>
          <w:szCs w:val="24"/>
        </w:rPr>
        <w:t>е</w:t>
      </w:r>
      <w:r w:rsidRPr="00902A4F">
        <w:rPr>
          <w:sz w:val="24"/>
          <w:szCs w:val="24"/>
        </w:rPr>
        <w:t>дерации»;</w:t>
      </w:r>
    </w:p>
    <w:p w:rsidR="00EF454D" w:rsidRPr="00902A4F" w:rsidRDefault="00EF454D" w:rsidP="00336E29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02A4F">
        <w:rPr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902A4F">
        <w:rPr>
          <w:sz w:val="24"/>
          <w:szCs w:val="24"/>
        </w:rPr>
        <w:noBreakHyphen/>
        <w:t xml:space="preserve"> образовательным программам начал</w:t>
      </w:r>
      <w:r w:rsidRPr="00902A4F">
        <w:rPr>
          <w:sz w:val="24"/>
          <w:szCs w:val="24"/>
        </w:rPr>
        <w:t>ь</w:t>
      </w:r>
      <w:r w:rsidRPr="00902A4F">
        <w:rPr>
          <w:sz w:val="24"/>
          <w:szCs w:val="24"/>
        </w:rPr>
        <w:t>ного общего, основного общего и среднего общего образования»</w:t>
      </w:r>
      <w:r w:rsidRPr="00902A4F">
        <w:rPr>
          <w:sz w:val="24"/>
          <w:szCs w:val="24"/>
          <w:lang w:eastAsia="en-US"/>
        </w:rPr>
        <w:t>;</w:t>
      </w:r>
    </w:p>
    <w:p w:rsidR="00EF454D" w:rsidRPr="00902A4F" w:rsidRDefault="00EF454D" w:rsidP="00336E29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02A4F">
        <w:rPr>
          <w:sz w:val="24"/>
          <w:szCs w:val="24"/>
        </w:rPr>
        <w:t>приказ Министерства просвещения Российской Федерации от 31.05.2021 № 287 «Об утверждении федерального государственного стандарта основного общего образов</w:t>
      </w:r>
      <w:r w:rsidRPr="00902A4F">
        <w:rPr>
          <w:sz w:val="24"/>
          <w:szCs w:val="24"/>
        </w:rPr>
        <w:t>а</w:t>
      </w:r>
      <w:r w:rsidRPr="00902A4F">
        <w:rPr>
          <w:sz w:val="24"/>
          <w:szCs w:val="24"/>
        </w:rPr>
        <w:t>ния»</w:t>
      </w:r>
    </w:p>
    <w:p w:rsidR="00EF454D" w:rsidRPr="00902A4F" w:rsidRDefault="00EF454D" w:rsidP="0033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A4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</w:t>
      </w:r>
      <w:r w:rsidRPr="00902A4F">
        <w:rPr>
          <w:rFonts w:ascii="Times New Roman" w:hAnsi="Times New Roman"/>
          <w:sz w:val="24"/>
          <w:szCs w:val="24"/>
        </w:rPr>
        <w:t>е</w:t>
      </w:r>
      <w:r w:rsidRPr="00902A4F">
        <w:rPr>
          <w:rFonts w:ascii="Times New Roman" w:hAnsi="Times New Roman"/>
          <w:sz w:val="24"/>
          <w:szCs w:val="24"/>
        </w:rPr>
        <w:t>дерации от 28.09.2020 № 28 «Об утверждении санитарных правил СП 2.4.3648-20 «Сан</w:t>
      </w:r>
      <w:r w:rsidRPr="00902A4F">
        <w:rPr>
          <w:rFonts w:ascii="Times New Roman" w:hAnsi="Times New Roman"/>
          <w:sz w:val="24"/>
          <w:szCs w:val="24"/>
        </w:rPr>
        <w:t>и</w:t>
      </w:r>
      <w:r w:rsidRPr="00902A4F">
        <w:rPr>
          <w:rFonts w:ascii="Times New Roman" w:hAnsi="Times New Roman"/>
          <w:sz w:val="24"/>
          <w:szCs w:val="24"/>
        </w:rPr>
        <w:t>тарно-эпидемиологические требования к организациям воспитания и обучения, отдыха и оздоровления детей и молодежи»;</w:t>
      </w:r>
    </w:p>
    <w:p w:rsidR="00EF454D" w:rsidRPr="00902A4F" w:rsidRDefault="00EF454D" w:rsidP="0033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A4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</w:t>
      </w:r>
      <w:r w:rsidRPr="00902A4F">
        <w:rPr>
          <w:rFonts w:ascii="Times New Roman" w:hAnsi="Times New Roman"/>
          <w:sz w:val="24"/>
          <w:szCs w:val="24"/>
        </w:rPr>
        <w:t>е</w:t>
      </w:r>
      <w:r w:rsidRPr="00902A4F">
        <w:rPr>
          <w:rFonts w:ascii="Times New Roman" w:hAnsi="Times New Roman"/>
          <w:sz w:val="24"/>
          <w:szCs w:val="24"/>
        </w:rPr>
        <w:t>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</w:t>
      </w:r>
      <w:r w:rsidRPr="00902A4F">
        <w:rPr>
          <w:rFonts w:ascii="Times New Roman" w:hAnsi="Times New Roman"/>
          <w:sz w:val="24"/>
          <w:szCs w:val="24"/>
        </w:rPr>
        <w:t>д</w:t>
      </w:r>
      <w:r w:rsidRPr="00902A4F">
        <w:rPr>
          <w:rFonts w:ascii="Times New Roman" w:hAnsi="Times New Roman"/>
          <w:sz w:val="24"/>
          <w:szCs w:val="24"/>
        </w:rPr>
        <w:t>ности для человека факторов среды обитания»;</w:t>
      </w:r>
    </w:p>
    <w:p w:rsidR="00EF454D" w:rsidRPr="00902A4F" w:rsidRDefault="00EF454D" w:rsidP="00336E29">
      <w:pPr>
        <w:pStyle w:val="ConsPlusNormal"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sz w:val="24"/>
          <w:szCs w:val="24"/>
        </w:rPr>
      </w:pPr>
      <w:r w:rsidRPr="00902A4F">
        <w:rPr>
          <w:sz w:val="24"/>
          <w:szCs w:val="24"/>
        </w:rPr>
        <w:t>приказ Министра обороны РФ № 96, Минобрнауки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</w:t>
      </w:r>
      <w:r w:rsidRPr="00902A4F">
        <w:rPr>
          <w:sz w:val="24"/>
          <w:szCs w:val="24"/>
        </w:rPr>
        <w:t>б</w:t>
      </w:r>
      <w:r w:rsidRPr="00902A4F">
        <w:rPr>
          <w:sz w:val="24"/>
          <w:szCs w:val="24"/>
        </w:rPr>
        <w:t>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F454D" w:rsidRPr="00902A4F" w:rsidRDefault="00EF454D" w:rsidP="00336E2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A4F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EF454D" w:rsidRPr="00902A4F" w:rsidRDefault="00EF454D" w:rsidP="00336E29">
      <w:pPr>
        <w:pStyle w:val="aa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902A4F">
        <w:rPr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</w:t>
      </w:r>
      <w:r w:rsidRPr="00902A4F">
        <w:rPr>
          <w:sz w:val="24"/>
          <w:szCs w:val="24"/>
        </w:rPr>
        <w:t>а</w:t>
      </w:r>
      <w:r w:rsidRPr="00902A4F">
        <w:rPr>
          <w:sz w:val="24"/>
          <w:szCs w:val="24"/>
        </w:rPr>
        <w:t xml:space="preserve">зованию (протокол от 18 апреля </w:t>
      </w:r>
      <w:smartTag w:uri="urn:schemas-microsoft-com:office:smarttags" w:element="metricconverter">
        <w:smartTagPr>
          <w:attr w:name="ProductID" w:val="2022 г"/>
        </w:smartTagPr>
        <w:r w:rsidRPr="00902A4F">
          <w:rPr>
            <w:sz w:val="24"/>
            <w:szCs w:val="24"/>
          </w:rPr>
          <w:t>2022 г</w:t>
        </w:r>
      </w:smartTag>
      <w:r w:rsidRPr="00902A4F">
        <w:rPr>
          <w:sz w:val="24"/>
          <w:szCs w:val="24"/>
        </w:rPr>
        <w:t>. № 1/22);</w:t>
      </w:r>
    </w:p>
    <w:p w:rsidR="00EF454D" w:rsidRPr="00902A4F" w:rsidRDefault="00EF454D" w:rsidP="00336E29">
      <w:pPr>
        <w:pStyle w:val="aa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902A4F">
        <w:rPr>
          <w:sz w:val="24"/>
          <w:szCs w:val="24"/>
        </w:rPr>
        <w:t xml:space="preserve">  информационное письмо департамента образования ЕАО «Об организации о</w:t>
      </w:r>
      <w:r w:rsidRPr="00902A4F">
        <w:rPr>
          <w:sz w:val="24"/>
          <w:szCs w:val="24"/>
        </w:rPr>
        <w:t>б</w:t>
      </w:r>
      <w:r w:rsidRPr="00902A4F">
        <w:rPr>
          <w:sz w:val="24"/>
          <w:szCs w:val="24"/>
        </w:rPr>
        <w:t xml:space="preserve">разовательной деятельности в 2022/2023 учебном году» от 21.06.2021; </w:t>
      </w:r>
    </w:p>
    <w:p w:rsidR="00EF454D" w:rsidRPr="00902A4F" w:rsidRDefault="00EF454D" w:rsidP="00336E29">
      <w:pPr>
        <w:pStyle w:val="aa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902A4F">
        <w:rPr>
          <w:sz w:val="24"/>
          <w:szCs w:val="24"/>
        </w:rPr>
        <w:t>приказ МБОУ СОШ №24 п.</w:t>
      </w:r>
      <w:r w:rsidR="00A93858">
        <w:rPr>
          <w:sz w:val="24"/>
          <w:szCs w:val="24"/>
        </w:rPr>
        <w:t xml:space="preserve"> </w:t>
      </w:r>
      <w:r w:rsidRPr="00902A4F">
        <w:rPr>
          <w:sz w:val="24"/>
          <w:szCs w:val="24"/>
        </w:rPr>
        <w:t xml:space="preserve">Бира «Об утверждении учебного плана на 2022-2023 учебный год», приказ № 137 от 12.08.2022г.  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ПОЯСНИТЕЛЬНАЯ ЗАПИСКА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ственного образовательного стандарта основного общего образования (Приказ Минпр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свещения России от 31.05.2021 г. № 287, зарегистрирован Министерством юстиции Ро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сийской Федерации 05.07.2021 г., № 64101) (далее </w:t>
      </w:r>
      <w:proofErr w:type="gram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—Ф</w:t>
      </w:r>
      <w:proofErr w:type="gram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ГОС ООО), Концепции преподав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русского языка и литературы в Российской Федерации (утверждена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336E29">
          <w:rPr>
            <w:rFonts w:ascii="Times New Roman" w:hAnsi="Times New Roman"/>
            <w:color w:val="000000"/>
            <w:sz w:val="24"/>
            <w:szCs w:val="24"/>
            <w:lang w:eastAsia="ru-RU"/>
          </w:rPr>
          <w:t>2016 г</w:t>
        </w:r>
      </w:smartTag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. № 637-р), а также Примерной программы во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ния.</w:t>
      </w:r>
    </w:p>
    <w:p w:rsidR="00A93858" w:rsidRDefault="00A93858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«РОДНОЙ ЯЗЫК (РУ</w:t>
      </w: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СКИЙ)»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Содержание программы обеспечивает достижение результатов освоения основной образ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вания к предметной области «Родной язык и родная литература». Программа ориентир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вана на сопровождение и поддержку курса русского языка, входящего в предметную 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тельным по своему содержанию характером курса, а также особенностями функционир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вания русского языка в разных регионах Российской Федерации.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 «Родной язык (русский)» направлен на удовлетворение потребности </w:t>
      </w:r>
      <w:proofErr w:type="gram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обуча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щихся</w:t>
      </w:r>
      <w:proofErr w:type="gram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изучении родного языка как инструмента познания национальной культуры и 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мореализации в ней. Учебный предмет «Родной язык (русский)» не ущемляет права об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чающихся, изучающих иные родные языки (не русский). Поэтому учебное время, отв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дённое на изучение данной дисциплины, не может рассматриваться как время для углу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лённого изуч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ния основного курса «Русский язык».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 содержании курса «Родной язык (русский)» предусматривается расширение св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ского языка, в частности те языковые аспекты, которые обнаруживают прямую, непосре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ственную культурно-историческую обусловленность.</w:t>
      </w:r>
    </w:p>
    <w:p w:rsidR="00A93858" w:rsidRDefault="00A93858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«РОДНОЙ ЯЗЫК (РУССКИЙ)»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Целями изучения родного языка (русского) по программам основного общего обр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зования являются: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воспитание гражданина и патриота; формирование российской гражданской иденти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знание национального своеобразия русского языка; формирование познавательного инт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реса, любви, уважительного отношения к русскому языку, а через него — к родной кул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тание уважительного отношения к культурам и языкам народов России; овладение кул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турой межнационального общения;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расширение знаний о национальной специфике русского языка и языковых единицах,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совершенствование коммуникативных умений и культуры речи, обеспечивающих св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бодное владение русским литературным языком в разных сферах и ситуациях его испол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совершенствование познавательных и интеллектуальных умений опознавать, анализ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ровать, сравнивать, классифицировать языковые факты, оценивать их с точки зрения но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мативности, соответствия ситуации и сфере общения;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совершенствование текстовой деятельности; развитие умений функциональной гр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мотности осуществлять информационный поиск, извлекать и преобразовывать необход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мую информацию; понимать и использовать тексты разных форматов (сплошной, </w:t>
      </w:r>
      <w:proofErr w:type="spell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сплошной</w:t>
      </w:r>
      <w:proofErr w:type="spell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текст, </w:t>
      </w:r>
      <w:proofErr w:type="spell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др.);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развитие проектного и исследовательского мышления, приобретение практического опыта исследовательской работы по родному языку (русскому), воспитание самосто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тельности в приобретении знаний.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«РОДНОЙ ЯЗЫК (РУССКИЙ)» В УЧЕБНОМ ПЛАНЕ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ласть «Родной язык и родная литература» и является обязательным для изучения.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учебного предмета «Родной язык (русский)», представленное в рабочей пр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грамме, соответствует ФГОС ООО, Примерной основной образовательной программе 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новного общего образования и рассчитано на общую учебную нагрузку в 5 классе в объ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ме 17 часов.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СОДЕРЖАТЕЛЬНЫЕ ЛИНИИ ПРОГРАММЫ УЧЕБНОГО ПРЕ</w:t>
      </w: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 «РУССКИЙ РОДНОЙ ЯЗЫК»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Как курс, имеющий частный характер, школьный курс родного русского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новного общего образования, но не дублируют их в полном объёме и имеют преимущ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ственно практико-ориентированный характер. В соответствии с этим в программе выд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ляются следующие блоки.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 первом блоке — «Язык и культура» — представлено содержание, изучение кот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чит овладение нормами русского речевого этикета в различных сферах общения, выявл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Второй блок — «Культура речи» — ориентирован на формирование у учащихся отве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ственного и осознанного отношения к использованию русского языка во всех сферах жи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сти, чистоты, богатства и выразительности;</w:t>
      </w:r>
      <w:proofErr w:type="gram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понимание вариантов норм; развитие потре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ности обращаться к нормативным словарям современного русского литературного языка и совершенствование умений пользоваться ими. В третьем блоке — «Речь. Речевая деятел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ность. </w:t>
      </w:r>
      <w:proofErr w:type="gram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1. Язык и культура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— национальный язык русского народа. Роль родного языка в жизни чел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века.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Язык как зеркало национальной культуры. Слово как хранилище материальной и духо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ной культуры народа. </w:t>
      </w:r>
      <w:proofErr w:type="gram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Слова с суффиксами субъективной оценки как изобразительное средство. Умен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шительно-ласкательные формы как средство выражения задушевности и иронии. Особе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ности употребления слов с суффиксами субъективной оценки в произведениях устного народн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го творчества и произведениях художественной литературы разных исторических эпох.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Национальная специфика слов с живой внутренней формой. Метафоры общеяз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ковые и художественные, их национально-культурная специфика. Метафора, олицетвор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ние, эп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тет как изобразительные средства. Загадки. Метафоричность русской загадки.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Слова со специфическим оценочно-характеризующим значением. Связь определённых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br/>
        <w:t>наименований с некоторыми качествами, эмоциональными состояниями и т. п. человека (</w:t>
      </w:r>
      <w:r w:rsidRPr="00336E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барышня —об изнеженной, избалованной девушке; сухарь — о сухом, неотзывчивом ч</w:t>
      </w:r>
      <w:r w:rsidRPr="00336E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ловеке; сорока — о болтливой женщине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 и т. п.).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Крылатые слова и выражения из русских народных и литературных сказок, исто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ники, значение и употребление в современных ситуациях речевого общения. Русские п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словицы и поговорки как воплощение опыта, наблюдений, оценок, народного ума и ос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бенностей национальной культуры народа.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нимаются как таковые. Имена, входящие в состав пословиц и поговорок, и имеющие в 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лу этого определённую стилистическую окраску.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Общеизвестные старинные русские города. Происхождение их названий.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историей и этимологией некоторых слов.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2. Культура речи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 П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нятие о варианте нормы. Равноправные и допустимые варианты произношения. Нерек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мендуемые и неправильные варианты произношения. Запретительные пометы в орфоэп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ческих сл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варях.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Постоянное и подвижное ударение в именах существительных, именах прилаг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тельных, глаголах. Омографы: ударение как маркер смысла слова. Произносительные 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рианты орфоэпич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ской нормы.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 Лекс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ческие нормы употребления имён существительных, прилагательных, глаголов в совр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менном русском литературном языке. Стилистические варианты лексической нормы (книжный</w:t>
      </w:r>
      <w:r w:rsidR="00A938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общеупотребительный‚ разговорный и просторечный) употребления имён 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ществительных, прилагательных, глаголов в речи. Типичные примеры нарушения лекс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ческой нормы, связанные с употреблением имён существительных, прилагательных, гл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голов в 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временном русском литературном языке.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 Род заи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 </w:t>
      </w:r>
      <w:r w:rsidRPr="00336E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-а(-я), -ы(-и)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‚ различающиеся по смыслу. 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тературные‚ разговорные‚ устарелые и профессиональные особенности формы имен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тельного падежа множественного числа существительных мужского рода.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Правила речевого этикета: нормы и традиции. Устойчивые формулы речевого эт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кета в общении. Обращение в русском речевом этикете. История этикетной формулы 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ращения в русском языке. Особенности употребления в качестве обращений собственных 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века, отнош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ния к собеседнику, эмоционального состояния. Обращения в официальной и неофициальной речевой ситуации. Современные формулы обращения к незнакомому ч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ловеку.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Текст. Композиционные формы описания, повествования, рассуждения.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Функциональные разновидности языка. Разговорная речь. Просьба, извинение как жанры разговорной речи.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Официально-деловой стиль. Объявление (устное и письменное).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Публицистический стиль. Устное выступление. Девиз, слоган.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Изучение учебного предмета «Родной язык (русский)» в 5 классе направлено на достиж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 обучающимися следующих личностных, </w:t>
      </w:r>
      <w:proofErr w:type="spell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F454D" w:rsidRPr="00336E29" w:rsidRDefault="00EF454D" w:rsidP="00A93858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Личностные результаты освоения программы по родному языку (русскому) на уровне 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рабочей программы по родному языку (русскому) для основного общего образования должны отражать гото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лений воспитательной деятельности, в том числе в части: </w:t>
      </w: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турных произведениях, написанных на русском языке;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неприятие любых форм экстремизма, дискриминации;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понимание роли различных социальных институтов в жизни человека;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нальном обществе, формируемое в том числе на основе примеров из литературных прои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ведений, написанных на русском языке;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готовность к разнообразной совместной деятельности, стремление к взаимопониманию и взаимопомощи;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активное участие в школьном самоуправлении;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готовность к участию в гуманитарной деятельности (помощь людям, нуждающимся в ней; </w:t>
      </w:r>
      <w:proofErr w:type="spell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осознание российской гражданской идентичности в поликультурном 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br/>
        <w:t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проявление интереса к познанию русского языка, к истории и культуре Российской Ф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дерации, культуре своего края, народов России в контексте учебного предмета «Родной язык (русский)»;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жённым в художественных произведениях;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уважение к символам России, государственным праздникам, историческому и приро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ному наследию и памятникам, традициям разных народов, проживающих в родной стране;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ориентация на моральные ценности и нормы в ситуациях нравственного выбора;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готовность оценивать своё поведение, в том числе речевое, и поступки, а также пов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дение и поступки других людей с позиции нравственных и правовых норм с учётом ос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знания последствий поступков;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активное неприятие асоциальных поступков;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свобода и ответственность личности в условиях индивидуального и общественного пространства;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восприимчивость к разным видам искусства, традициям и творчеству своего и других народов;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понимание эмоционального воздействия искусства;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осознание важности художественной культуры как средства коммуникации и самов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ражения;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осознание важности русского языка как средства коммуникации и самовыражения;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понимание ценности отечественного и мирового искусства, роли этнических культу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ных традиций и народного творчества;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стремление к самовыражению в разных видах искусства;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</w:t>
      </w: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получия: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ского 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br/>
        <w:t>психического здоровья; соблюдение правил безопасности, в том числе навыки безопасн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умение принимать себя и других не осуждая;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планов с учётом личных и общественных интересов и потребностей; умение рассказать о своих планах на будущее;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ориентация на применение знаний из области социальных и естественных наук для 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шения задач в области окружающей среды, планирования поступков и оценки их возмо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ных последствий для окружающей среды; умение точно, логично выражать свою точку зрения на экологические проблемы;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повышение уровня экологической культуры, осознание глобального характера экол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ведениями, поднимающими экологические проблемы; активное неприятие действий, пр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стию в практической деятельности экологической направленности;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ориентация в деятельности на современную систему научных представлений об осно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овладение языковой и читательской культурой, навыками чтения как средства позн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ния мира;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овладение основными навыками исследовательской деятельности с учётом специфики школьного языкового образования;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установка на осмысление опыта, наблюдений, поступков и стремление совершенств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вать пути достижения индивидуального и коллективного благополучия.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Личностные результаты, обеспечивающие </w:t>
      </w: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адаптацию обучающегося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 к изменяющимся условиям социальной и природной среды: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освоение обучающимися социального опыта, основных социальных ролей, норм и пр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способность обучающихся к взаимодействию в условиях неопределённости, откр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навык выявления и связывания образов, способность формировать новые знания, сп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собность формулировать идеи, понятия, гипотезы об объектах и явлениях, в том числе 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нее не известных, осознавать дефицит собственных знаний и компетенций, планировать своё развитие;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ства и экономики, оценивать свои действия с учётом влияния на окружающую среду, д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стижения целей и преодоления вызовов, возможных глобальных последствий;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ректировать принимаемые решения и действия; формулировать и оценивать риски и п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универсальными учебными </w:t>
      </w: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познавательными действиями.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Базовые логические действия: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выявлять и характеризовать существенные признаки языковых единиц, языковых явл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ний и процессов;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устанавливать существенный признак классификации языковых единиц (явлений), 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выявлять закономерности и противоречия в рассматриваемых фактах, данных и набл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дениях; предлагать критерии для выявления закономерностей и противоречий;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выявлять дефицит информации, необходимой для решения поставленной учебной з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дачи;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выявлять причинно-следственные связи при изучении языковых процессов; делать 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самостоятельно выбирать способ решения учебной задачи при работе с разными тип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ми текстов, разными единицами языка, сравнивая варианты решения и выбирая опт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мальный вариант с учётом самостоятельно выделенных критериев.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использовать вопросы как исследовательский инструмент познания в языковом образ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вании;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формулировать вопросы, фиксирующие несоответствие между реальным и желател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ным состоянием ситуации, и самостоятельно устанавливать искомое и данное;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формировать гипотезу об истинности собственных суждений и суждений других, арг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ментировать свою позицию, мнение;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составлять алгоритм действий и использовать его для решения учебных задач;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проводить по самостоятельно составленному плану небольшое исследование по уст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новлению особенностей языковых единиц, процессов, причинно-следственных связей и зависимостей объектов между собой;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оценивать на применимость и достоверность информацию, полученную в ходе лингв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стического исследования (эксперимента);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самостоятельно формулировать обобщения и выводы по результатам проведённого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наблюдения, исследования; владеть инструментами оценки достоверности полученных выводов и обобщений;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применять различные методы, инструменты и запросы при поиске и отборе информ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ции с учётом предложенной учебной задачи и заданных критериев;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выбирать, анализировать, интерпретировать, обобщать и систематизировать информ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цию, представленную в текстах, таблицах, схемах;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мой информации с целью решения учебных задач;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использовать смысловое чтение для извлечения, обобщения и систематизации инфо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мации из одного или нескольких источников с учётом поставленных целей;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самостоятельно выбирать оптимальную форму представления информации (текст,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br/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оценивать надёжность информации по критериям, предложенным учителем или сфо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мулированным самостоятельно;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эффективно запоминать и систематизировать информацию.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универсальными учебными </w:t>
      </w: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коммуникативными действиями.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воспринимать и формулировать суждения, выражать эмоции в соответствии с услови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ми и целями общения;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выражать себя (свою точку зрения) в диалогах и дискуссиях, в устной монологической речи и в письменных текстах;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распознавать невербальные средства общения, понимать значение социальных знаков;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знать и распознавать предпосылки конфликтных ситуаций и смягчать конфликты, 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сти переговоры;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 ходе диалога/дискуссии задавать вопросы по существу обсуждаемой темы и выск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зывать идеи, нацеленные на решение задачи и поддержание благожелательности общения;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сопоставлять свои суждения с суждениями других участников диалога, обнаруживать различие и сходство позиций;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публично представлять результаты проведённого языкового анализа, выполненного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лингвистического эксперимента, исследования, проекта;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самостоятельно выбирать формат выступления с учётом цели презентации и особенн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стей аудитории и в соответствии с ним составлять устные и письменные тексты с испол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зованием иллюстративного материала.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понимать и использовать преимущества командной и индивидуальной работы при 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принимать цель совместной деятельности, коллективно планировать и выполнять де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ствия по её достижению: распределять роли, договариваться, обсуждать процесс и резул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планировать организацию совместной работы, определять свою роль (с учётом предп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ми, «мозговой штурм» и иные);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выполнять свою часть работы, достигать качественный результат по своему направл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нию и координировать свои действия с действиями других членов команды;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оценивать качество своего вклада в общий продукт по критериям, самостоятельно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br/>
        <w:t>сформулированным участниками взаимодействия; сравнивать результаты с исходной з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дачей и вклад каждого члена команды в достижение результатов, разделять сферу отве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ственности и проявлять готовность к представлению отчёта перед группой.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универсальными учебными </w:t>
      </w: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регулятивными действиями.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выявлять проблемы для решения в учебных и жизненных ситуациях;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ориентироваться в различных подходах к принятию решений (индивидуальное, прин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тие решения в группе, принятие решения группой);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гументировать предлагаемые варианты решений;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самостоятельно составлять план действий, вносить необходимые коррективы в ходе его реализации;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делать выбор и брать ответственность за решение.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— владеть разными способами самоконтроля (в том числе речевого), </w:t>
      </w:r>
      <w:proofErr w:type="spell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давать адекватную оценку учебной ситуации и предлагать план её изменения;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предвидеть трудности, которые могут возникнуть при решении учебной задачи, и ада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тировать решение к меняющимся обстоятельствам;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объяснять причины достижения (не достижения) результата деятельности; понимать причины коммуникативных неудач и уметь предупреждать их, давать оценку приобретё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ному речевому опыту и корректировать собственную речь с учётом целей и условий 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щения; оценивать соответствие результата цели и условиям общения.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развивать способность управлять собственными эмоциями и эмоциями других;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выявлять и анализировать причины эмоций; понимать мотивы и намерения другого ч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ловека, анализируя речевую ситуацию; регулировать способ выражения собственных эм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ций.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осознанно относиться к другому человеку и его мнению;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признавать своё и чужое право на ошибку;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принимать себя и других не осуждая;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проявлять открытость;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осознавать невозможность контролировать всё вокруг.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Язык и культура: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характеризовать роль русского родного языка в жизни общества и государства, в 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временном мире, в жизни человека; осознавать важность бережного отношения к родному языку;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br/>
        <w:t>национальное своеобразие общеязыковых и художественных метафор, народных и поэт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ческих слов-символов, обладающих традиционной метафорической образностью; пр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вильно употреблять их;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распознавать крылатые слова и выражения из русских народных и литературных ск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зок; пословицы и поговорки, объяснять их значения (в рамках изученного), правильно употреблять их в речи;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иметь представление о личных именах исконно русских (славянских) и заимствова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понимать и объяснять взаимосвязь происхождения названий старинных русских гор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дов и истории народа, истории языка (в рамках изученного);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использовать толковые словари, словари пословиц и поговорок; словари синонимов</w:t>
      </w:r>
      <w:r w:rsidR="00B505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br/>
        <w:t>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туации (в том числе мультимедийные).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Культура речи: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иметь общее представление о современном русском литературном языке;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иметь общее представление о показателях хорошей и правильной речи;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иметь общее представление о роли А. С. Пушкина в развитии современного русского 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литературного языка (в рамках изученного);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различать постоянное и подвижное ударение в именах существительных, именах пр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соблюдать нормы употребления синонимов‚ антонимов, омонимов (в рамках изученн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го); употреблять слова в соответствии с их лексическим значением и правилами лексич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ской сочетаемости; употреблять имена существительные, прилагательные, глаголы с уч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том стилистических норм современного русского языка;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являть и исправлять грамматические ошибки в устной и письменной речи;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блюдать русскую этикетную вербальную и невербальную манеру общения;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использовать толковые, орфоэпические словари, словари синонимов, антонимов, гра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матические словари и справочники, в том числе мультимедийные; использовать орфогр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фические словари и справочники по пунктуации.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Речь. Речевая деятельность. Текст: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тивные стратегии и тактики устного общения (просьба, принесение извинений); иници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ровать диалог и поддерживать его, сохранять инициативу в диалоге, завершать диалог;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анализировать и создавать (в том числе с опорой на образец) тексты разных функци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нально-смысловых типов речи; составлять планы разных видов; план устного ответа на уроке, план прочитанного текста;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создавать объявления (в устной и письменной форме) с учётом речевой ситуации;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распознавать и создавать тексты публицистических жанров (девиз, слоган);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анализировать и интерпретировать фольклорные и художественные тексты или их фрагменты (народные и литературные сказки, рассказ</w:t>
      </w:r>
      <w:r w:rsidR="00B505D0">
        <w:rPr>
          <w:rFonts w:ascii="Times New Roman" w:hAnsi="Times New Roman"/>
          <w:color w:val="000000"/>
          <w:sz w:val="24"/>
          <w:szCs w:val="24"/>
          <w:lang w:eastAsia="ru-RU"/>
        </w:rPr>
        <w:t>ы, былины, пословицы, загадки);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редактировать собственные тексты с целью совершенствования их содержания и фо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мы; сопоставлять черновой и </w:t>
      </w:r>
      <w:proofErr w:type="gram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отредактированный</w:t>
      </w:r>
      <w:proofErr w:type="gram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тексты;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— создавать тексты как результат проектной (исследовательской) деятельности; офор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лять результаты проекта (исследования), представлять их в устной форме.</w:t>
      </w: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505D0" w:rsidRPr="00336E29" w:rsidRDefault="00B505D0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B505D0" w:rsidRDefault="00EF454D" w:rsidP="00B505D0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 ПЛАНИРОВАНИЕ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3169"/>
        <w:gridCol w:w="3992"/>
      </w:tblGrid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виды деятел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 —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национальный язык русского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народа 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Введение понятий: русский язык — национальный язык русского народа, госуда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ственный язык, язык ме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национального общения. Русский язык — язык ру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художественной лит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ратуры. Роль родного языка в жизни человека. Русский язык в жизни общества и государства. Бережное 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ношение к родному яз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 как одно из необходимых качеств современного кул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турного челов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Характеризовать роль русского родного языка в жизни общества и государства, в современном мире, в жизни человека;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приводить примеры, доказыва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щие, что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русского языка позв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ляет лучше узнать историю и культуру страны (в рамках из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создавать текст на заданную 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приёмы просмотров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 и изучающего чтения;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Краткая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русской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письменности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 истории русской пис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менности. Ознакомление с историей и этимологией слов 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бука, алфавит.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славянского алф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вита; общие сведения о 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риллице и глаголице. 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 русского письма. Памя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ники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письменности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Характеризовать осно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ные факты из истории русской письменн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 (в рамках изученного) и создания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вянского алфавита (на матери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 проч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танных текстов);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создавать монологические высказ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заданную тему, участвовать в диалоге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полилоге</w:t>
            </w:r>
            <w:proofErr w:type="spellEnd"/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лингвистическую 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толковые словари, учебные этимологические слов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ри; грамматические словари и справо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ники, орфографические слов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ри, справочники по пункт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ации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(в том числе мультим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дийные);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зеркало нац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ональной культ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ры 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 как хранилище мат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риальной и духовной кул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туры народа. Национальная специфика слов с живой внутренней формой.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Национальная специфика терминов родства.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Слова с национально-культурным компонентом зн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чения в словарном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составе языка.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Национально-культурная специфика фразеологизмов 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(общее представл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Распознавать и правильно объя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нять значения изученных слов с национально-культурным комп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нентом, правильно употре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лять их в речи;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распознавать, анализировать и х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рактеризовать слова с живой вну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ренней формой;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сравнивать отдельные примеры наименований предметов и явл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ний окружающего мира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различных языках, отража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щих особенности природы, климатич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ских условий, традицио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 быта и т. п.;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толковые словари, учебные этимологические слов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ри; грамматические словари и справо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ники, орфографические слов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ри, справочники по пункт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ации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(в том числе мультим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дийные);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Загадки. Метаф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ричность русской загадки. Метаф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 общеязыковые и художественные,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их национально-культурная сп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цифика. Метаф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ра, олицетворение,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эпитет как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изобразительные средства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Загадки. Метафоричность русской загадки. Метафоры общеязыковые и худож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ственные, их национально-культурная специфика. Слова со специф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ческим оценочно-характеризующим значением. Связь опред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лённых наименований с 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которыми качествами, эм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циональными состо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ниями и т. и. человека. Мет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фора, олицетворение, эпитет как изобразительные средства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русские загадки с точки зрения языковых средств, 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торые в них используются для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здания образа загаданного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сравнивать языковые м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тафоры в русском и других языках, устана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ливать признаки,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которым проводится сравн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устанавливать признаки для сравн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прямого и переносного значения слов; определять признак, леж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щий в основе переносного знач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характеризовать слова со специф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ческим оценочно-характеризующим значением (переносные наименов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животных, растений и т. и.), особе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 их употребления;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сравнивать слова со специфич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ским оценочно-характеризующим знач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нием в разных языках, опр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делять признак, 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жащий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основе переносных значений 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ких слов;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художественные те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сты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точки зрения использ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вания в них художественных метафор, олиц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твор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толковые словари; словари пословиц и поговорок,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 эпитетов, метафор и сравн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ний; учебные этимологические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вари; грамматические словари и справочники, орфографические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вари, справочники по пункту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 (в том числе мультимеди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ные);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Крылатые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слова,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пословицы,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поговорки 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Крылатые слова и выраж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ния из русских народных и литературных сказок (и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точники, значение и уп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требление в современных ситуациях речевого общ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ния).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Русские пословицы и пог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ворки как воплощение оп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та, наблюдений, оценок, народного ума и особенн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стей национальной культ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 народа.</w:t>
            </w:r>
            <w:r w:rsidRPr="0012388F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Ознакомление с историей и этимологией 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которых слов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Распознавать крылатые слова и 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ражения из русских народных и 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тературных сказок, называть их 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точники, комментировать знач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и употребление в современных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туациях речевого общения, испол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зовать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собственной речевой практике; объяснять значения пословиц и 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говорок, правильно употреблять изученные пословицы, пог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ворки;</w:t>
            </w:r>
            <w:r w:rsidRPr="0012388F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сравнивать русские пословицы с 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словицами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других народов, определять их сходства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различия;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характеризовать пословицы и пог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ворки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точки зрения выражения в них опыта, наблюдений, оценок, наро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 ума и особенностей наци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нальной культуры народа; испол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зовать толковые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вари, словари пословиц и поговорок, крылатых слов и выражений, словари эпит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тов, метафор и сравн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ний; учебные этимологические словари; орфогр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фические слов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ри, грамматические словари и справочники по пункту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 (в том числе мультим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дийные);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Русские имена 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Русские личные имена. Имена исконно русские (славянские) и заимств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ванные, краткие сведения по их эт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мологии. Имена, которые не являются иско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 русскими, но восприн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маются как так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вые. Имена, входящие в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 пословиц и поговорок и имеющие в силу этого опр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делённую стилист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ческую окраску. Названия общеи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вестных старинных ру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ских городов. Их происхожд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Характеризовать исконно ру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ские (славянские) имена, комментир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вать их происхождение (в рамках изученного);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характеризовать стил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стическую окраску имён, входящих в состав пословиц и поговорок (в рамках изученного);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объяснять взаимосвязь происхожд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названий старинных русских городов и истории нар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да, истории языка (в рамках из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толковые словари, словари пословиц и поговорок;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 крылатых слов и выраж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ний; словари синонимов, антонимов; словари эпитетов, метафор и сра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нений; учебные этимологич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ские словари; грамматические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вари и 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справочники, орфографические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вари, справочники по пунктуации (в том числе мульт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медийные);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Русская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орфоэпия.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Нормы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произношения и ударения 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ского литературного языка. 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нятие о варианте нормы. Равноправные и допуст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мые варианты произнош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ния. Нер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комендуемые и неправильные варианты произношения. Запрет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тельные пометы в орфоэп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ческих словарях.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Постоянное и подвижное ударение в именах сущ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ствител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ных, именах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прилагательных, глаголах.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Омографы: ударение как маркер смысла слова. Пр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износительные варианты орфоэпической нормы. Произносительные вариа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 на уровне словосочет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ний.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звукописи в худож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ственном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тексте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Различать варианты орфоэпич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и акцентологической нормы; уп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треблять слова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учётом произносительных вариа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 орфоэпической нормы (в рамках изученного);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различать постоянное и подви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ное ударение в именах существител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ных, именах прилагательных, глаг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лах (в рамках изученного); собл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нормы ударения в 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дельных грамматических формах имён сущ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ствительных, имён пр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лагательных, глаголов (в рамках из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смыслоразличител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ную роль ударения на примере ом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графов; корректно употреблять ом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графы в письме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речи;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употреблять слова с учётом прои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носительных вариантов орфоэпич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нормы (в рамках изученн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орфоэпич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ские, в том числе мультимедийные,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 для определения нормативного прои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ношения слова; вариантов прои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ношения;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орфографические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 и справочники по пункт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ации</w:t>
            </w:r>
          </w:p>
        </w:tc>
      </w:tr>
      <w:tr w:rsidR="00EF454D" w:rsidRPr="0012388F" w:rsidTr="00B505D0">
        <w:trPr>
          <w:trHeight w:val="13533"/>
        </w:trPr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Речь точная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выразительная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лексические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нормы совреме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языка 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лексические но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 современного русского литературного яз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нормы словоуп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требления: правильность 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бора слова, максимально соответствующего обозн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чаемому им предмету или явлению реальной действ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тельности. Правила лекс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ческой сочетаемости (на элемента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ном уровне).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Лексические нормы уп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требления имён существ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ных, прилагательных, глаголов в современном русском литературном яз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ке. Стилистические вариа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 лексической нормы (книжный, общеупотреб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тельный, разговорный и просторечный) употребл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имён существ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тельных, прилаг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тельных, глаголов в речи. 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пичные примеры нарушения лексической нормы употре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 имён существительных, имён прилагательных, глаг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лов в современном русском лит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ратурном языке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Соблюдать нормы уп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требления синонимов, антонимов, омон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мов (в рамках изученного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употреблять слова в соо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ветствии с их лексическим значением и прав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лами лексической сочета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мости;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распознавать слова с различной стилистической окраской;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употреблять имена существител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ные, имена прилагательные, глаг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лы с учётом стилистических норм современного русского языка;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объяснять примеры уп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требления в речевых высказываниях имён сущ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ствительных, имён прилаг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тельных, глаголов с то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 зрения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лексических норм современного русского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языка;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частотные прим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 речевых ошибок, связанных с уп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треблением имён существител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ных, имён прилагательных, глаг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лов;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толковые словари, в том числе мультимедийные; слов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 синонимов, антонимов для уто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 значения слов, стилистич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окраски, а также в пр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цессе редакт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рования текста;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орфографические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 и справочники по пункт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ации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правильная. 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новные граммат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ческие нормы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грамматические нормы современного ру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ского литературного языка. 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Род заимствованных 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склоняемых имён существ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тельных; род сложных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ществител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ных; род имён собственных (географич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ских названий); род аббр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виатур. Нормативные и 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нормативные формы уп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требления имён существ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тельных. Формы существ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тельных мужского рода множественного числа с окончаниями — -а(-я), -ы(-и), различающиеся по смыслу. Литературные, ра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говорные, устарелые и пр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фессионал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ные особенности формы именительного 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дежа множ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ственного числа существ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тельных мужского рода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Определять род заимств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ванных несклоняемых имён существител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ных; сложных существител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ных; 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имён собственных (географ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ческих названий); аббревиатур и ко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ректно употреблять их в речи (в рамках изученн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различать варианты грамматич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нормы: литературных и разгово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форм именительного 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дежа множественного числа существ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тельных мужского рода, форм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ществительных мужского рода множественного числа с окончан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ями -а(-я), -ы(-и), различающи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ся по смыслу, и корректно уп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треблять их в речи (в рамках из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различать типичные грамматич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ские ошибки (в рамках изученн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выявлять и исправлять грамматич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ские ошибки в тексте, в устной 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грамматические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 и справочники для уто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 норм образования формы слова, 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строения словосочет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предложения; опознавания вар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антов грамматической нормы; в процессе редактирования те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орфографические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вари, грамматические справо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ники для определения нормативных 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риантов написания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Речевой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этикет: нормы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традиции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Правила речевого этикета: нормы и традиции. Усто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чивые формулы речевого этикета в общении. Обр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щение в русском речевом этикете. 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тория этикетной формулы обращения в ру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ском языке. Особенности употребления в качестве 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ращений со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ственных имён, названий 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дей по степени родства, по положению в 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ществе, по профессии, дол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ности; по возрасту и полу. Обращение как пок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затель степени воспитанн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 человека, отн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шения к собеседнику, эмоционал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 состояния. Обр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щения 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официальной и неофиц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альной речевой ситу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ции. Современные формулы 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ращения к незнакомому 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ловеку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Анализировать этикетные формы и формулы обращения в официал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и неофициальной речевой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туации; современные формулы 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ращения к незнакомому чел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веку;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корректно употреблять форму «он» в ситуациях диалога и </w:t>
            </w:r>
            <w:proofErr w:type="spellStart"/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лога</w:t>
            </w:r>
            <w:proofErr w:type="spellEnd"/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участвовать в различных речевых ситуациях, требующих использов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этикетных форм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устойчивых формул, этикетн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 общения, лежащего в основе наци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нального речевого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этикета;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соблюдать в диалоге и монологе русскую этике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ную вербальную и неве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бальную манеру общения;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графии и пунктуации на письме (в рамках 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орфографические 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вари, грамматические справо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ники для определения нормативных 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риантов написания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РЕЧЬ. РЕЧЕВАЯ ДЕ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ТЕЛЬНОСТЬ. ТЕКСТ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 и его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строение.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Композиционные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описания,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повествования,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рассуждения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строится текст. Комп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зиция текста. Смысловая часть и абзац (на уровне изученного)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характеристика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держания и композиции 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новных типов речи: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описания, повествования, рассуждения (на уровне изученного).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Композиционные особенн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 описания. Повествов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как тип речи. Средства связи предложений в 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вествов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нии. Рассуждение как тип речи. Виды рассу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дения по коммуник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тивной задаче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и интерпретир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вать фольклорные и художественные тексты или их фрагменты, опред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ляя ведущий тип речи; их композ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ционные особенности (на уровне из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ченного);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и создавать (в том числе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опорой на образец) тексты ра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функционал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но-смысловых типов речи;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Разговорная речь. Просьба, извин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Разговорная речь. Послов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цы, характеризующие ус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ное 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щение.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Правила общения. Просьба, извин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и интерпретир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вать фольклорные и художественные тексты или их фрагменты (наро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ные и литературные сказки, рассказы, былины, пословицы, 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гадки);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участвовать в общении, демонстр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руя владение интонацией;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уместно использовать коммуник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тивные стратегии и тактики устн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 общения: просьбу, принесение 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винений;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инициировать диалог и поддерж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вать его, сохранять инициат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ву в диал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ге, завершать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диалог;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Официально-деловой стиль. Объявление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Объявление как жанр оф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циально-делового стиля. Устная и письменная формы объя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и интерпретир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вать тексты или их фрагменты;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здавать тексты объявлений в устной и письменной форме с учётом реч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вой ситуации;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</w:t>
            </w:r>
          </w:p>
        </w:tc>
      </w:tr>
      <w:tr w:rsidR="00EF454D" w:rsidRPr="0012388F" w:rsidTr="00B505D0">
        <w:trPr>
          <w:trHeight w:val="2494"/>
        </w:trPr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Публицистический стиль.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Устное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Стилевые черты и языковые средства публицистического стиля.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Устное выступление. Девиз, слоган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Распознавать и создавать тексты публицистических жанров (д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виз, слоган);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и создавать текст устного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выступления;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владеть элементами интонации; 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разительно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читать тексты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 худож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ственной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Литературная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Литературная сказка как жанр художественной лит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ратуры: образная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стема и сочетание типов речи; тема и главная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мысль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и интерпретир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вать художественные тексты или их фрагменты (литературные ска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создавать (в том числе с опорой на образец) тексты разных функци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нально-смысловых типов 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редактировать собственные те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сты с целью совершенствования их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держания и формы; соп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ставлять черновой и отредактированный те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сты;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яз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 фольклорных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текстов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языка фоль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лорных текстов. Былины. Сказка. Особенности языка сказки (сравнения, синон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мы, антонимы, слова с уменьш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тельно-ласкательными су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фиксами и т. д.)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(на уровне изученного).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языка загадок и посл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виц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и интерпретир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вать фольклорные тексты (сказки, был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ны, пословицы, загадки);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создавать (в том числе с опорой на образец) тексты разных функци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нально-смысловых типов 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редактировать собственные те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сты с целью совершенствования их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держания и формы; соп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ставлять черновой и отредактированный те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сты; н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применять правила орф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графии и пунктуации на письме (в рамках изуче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ного)</w:t>
            </w:r>
          </w:p>
        </w:tc>
      </w:tr>
      <w:tr w:rsidR="00EF454D" w:rsidRPr="0012388F" w:rsidTr="00B505D0">
        <w:tc>
          <w:tcPr>
            <w:tcW w:w="2184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 и его стро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ние. Представл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проектных,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исследовательских работ. Проверо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 работа.</w:t>
            </w:r>
          </w:p>
        </w:tc>
        <w:tc>
          <w:tcPr>
            <w:tcW w:w="316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Представление результатов проектных, исследовател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ских работ</w:t>
            </w:r>
          </w:p>
        </w:tc>
        <w:tc>
          <w:tcPr>
            <w:tcW w:w="3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и интерпретир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вать фольклорные и художественные тексты или их фрагменты (наро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ные и литературные сказки, рассказы, былины, пословицы, 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гадки);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редактировать собственные те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сты с целью совершенствования их 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держания и формы; соп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ставлять черновой и отредактированный те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сты;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создавать тексты как результат пр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ектной (исследовательской) де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тельности; оформлять резул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таты проекта (исследования), предста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лять их в устной форме</w:t>
            </w:r>
          </w:p>
        </w:tc>
      </w:tr>
    </w:tbl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</w:t>
      </w:r>
      <w:r w:rsidRPr="0033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121"/>
        <w:gridCol w:w="850"/>
        <w:gridCol w:w="2980"/>
        <w:gridCol w:w="849"/>
        <w:gridCol w:w="1556"/>
      </w:tblGrid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 —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национальный язык русского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народа 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Чему учит родной русский язык?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Краткая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русской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письменности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истории русской пис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менности.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зеркало нац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ональной культ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ры 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в слове: наим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нования предметов трад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ционной русской одежды и русского быта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Загадки. Метаф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ричность русской загадки. Метаф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 общеязыковые и художестве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ные,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их национально-культурная сп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цифика. Метаф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ра, олицетвор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эпитет как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изобразительные средства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Образность русской речи: метафора, олицетворение.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Живое слово русского фольклора.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Крылатые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слова,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пословицы,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поговорки 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Меткое слово русской р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чи: крылатые слова, п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словицы, поговорки.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Русские имена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чем могут рассказать имена людей и названия городов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Русская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орфоэпия.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Нормы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произношения и ударения 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орфоэпия. Нормы произношения и ударения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Речь точная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выразительная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лексические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нормы совреме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языка 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лексические нормы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правильная. 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новные грамм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тические нормы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грамматические нормы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Речевой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этикет: нормы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традиции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Речевой этикет: нормы и традиции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 и его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строение.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Композиционные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описания,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повествования,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рассуждения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 и его строение.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Композиционные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особенности описания, повествования, рассужд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Разговорная речь. Просьба, извин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Функциональные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разновидности языка.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Разговорная речь. Прос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ба, извинение (тон, тембр,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интонация)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Официально-деловой стиль. Объявление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Официально-деловой стиль. Объявление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Публицистич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ский стиль.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Устное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Научно-учебный </w:t>
            </w:r>
            <w:proofErr w:type="spellStart"/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стиль</w:t>
            </w:r>
            <w:proofErr w:type="spellEnd"/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Публицистический стиль. Устное выступл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 худож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ственной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Литературная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 художественной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литературы. Литературная сказка. Рассказ.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яз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 фольклорных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текстов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фолькло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текстов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54D" w:rsidRPr="0012388F" w:rsidTr="0012388F">
        <w:tc>
          <w:tcPr>
            <w:tcW w:w="992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1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 и его стро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85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Представление проек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ных,</w:t>
            </w:r>
          </w:p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8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исследовательских работ.</w:t>
            </w:r>
          </w:p>
        </w:tc>
        <w:tc>
          <w:tcPr>
            <w:tcW w:w="849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F454D" w:rsidRPr="0012388F" w:rsidRDefault="00EF454D" w:rsidP="001238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5D0" w:rsidRDefault="00B505D0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5D0" w:rsidRDefault="00EF454D" w:rsidP="00B505D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</w:t>
      </w:r>
    </w:p>
    <w:p w:rsidR="00EF454D" w:rsidRDefault="00EF454D" w:rsidP="00B505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ОБРАЗОВАТЕЛЬНОГО ПРОЦЕ</w:t>
      </w: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</w:t>
      </w:r>
    </w:p>
    <w:p w:rsidR="00B505D0" w:rsidRPr="00336E29" w:rsidRDefault="00B505D0" w:rsidP="00B505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Русский родной язык, 5 класс/Александрова О.М., Загоровская О.В., Богданов С.И., Ве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бицкая Л.А., </w:t>
      </w:r>
      <w:proofErr w:type="spell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Гостева</w:t>
      </w:r>
      <w:proofErr w:type="spell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Ю.Н., </w:t>
      </w:r>
      <w:proofErr w:type="spell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И.Н., </w:t>
      </w:r>
      <w:proofErr w:type="spellStart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Нарушевич</w:t>
      </w:r>
      <w:proofErr w:type="spellEnd"/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А.Г., Казакова Е.И., Васильевых И.П.; АО «Издательство»  «Просвещение»;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br/>
        <w:t>Введите свой вариант: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t>www.uroki.net/docrus.htm/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 УЧЕБНОЕ ОБОРУДОВАНИЕ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br/>
        <w:t>мультимедийное оборудование</w:t>
      </w:r>
      <w:r w:rsidRPr="00336E2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</w:t>
      </w:r>
      <w:proofErr w:type="spellEnd"/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ДЛЯ ПРОВЕДЕНИЯ ПРАКТИЧЕСКИХ РАБОТ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454D" w:rsidRPr="00336E29" w:rsidRDefault="00EF454D" w:rsidP="00336E2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36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</w:p>
    <w:p w:rsidR="00EF454D" w:rsidRDefault="00EF454D"/>
    <w:sectPr w:rsidR="00EF454D" w:rsidSect="00B3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50120E7"/>
    <w:multiLevelType w:val="multilevel"/>
    <w:tmpl w:val="C914A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62D60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D4939C7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EF137FB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FF24B92"/>
    <w:multiLevelType w:val="multilevel"/>
    <w:tmpl w:val="E2A6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CA6107"/>
    <w:multiLevelType w:val="multilevel"/>
    <w:tmpl w:val="2CFAD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A04B3A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1CA666B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28D3EFC"/>
    <w:multiLevelType w:val="multilevel"/>
    <w:tmpl w:val="F174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B7AAC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B561DF7"/>
    <w:multiLevelType w:val="multilevel"/>
    <w:tmpl w:val="A80A2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F61436"/>
    <w:multiLevelType w:val="multilevel"/>
    <w:tmpl w:val="FC5CF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976E23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5E7"/>
    <w:rsid w:val="0012388F"/>
    <w:rsid w:val="00336E29"/>
    <w:rsid w:val="003B4A36"/>
    <w:rsid w:val="004D45AA"/>
    <w:rsid w:val="005625E7"/>
    <w:rsid w:val="00576FC4"/>
    <w:rsid w:val="00700E18"/>
    <w:rsid w:val="008249D8"/>
    <w:rsid w:val="00902A4F"/>
    <w:rsid w:val="00A763DD"/>
    <w:rsid w:val="00A93858"/>
    <w:rsid w:val="00B3508C"/>
    <w:rsid w:val="00B505D0"/>
    <w:rsid w:val="00BF522F"/>
    <w:rsid w:val="00EF454D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8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6E29"/>
    <w:pPr>
      <w:keepNext/>
      <w:keepLines/>
      <w:spacing w:after="132" w:line="256" w:lineRule="auto"/>
      <w:ind w:left="10" w:right="1153" w:hanging="10"/>
      <w:outlineLvl w:val="0"/>
    </w:pPr>
    <w:rPr>
      <w:rFonts w:ascii="Times New Roman" w:eastAsia="Times New Roman" w:hAnsi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6E29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E29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6E29"/>
    <w:rPr>
      <w:rFonts w:ascii="Calibri Light" w:hAnsi="Calibri Light" w:cs="Times New Roman"/>
      <w:color w:val="2E74B5"/>
      <w:sz w:val="26"/>
      <w:szCs w:val="26"/>
      <w:lang w:eastAsia="ru-RU"/>
    </w:rPr>
  </w:style>
  <w:style w:type="table" w:styleId="a3">
    <w:name w:val="Table Grid"/>
    <w:basedOn w:val="a1"/>
    <w:uiPriority w:val="99"/>
    <w:rsid w:val="00336E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locked/>
    <w:rsid w:val="00336E29"/>
    <w:rPr>
      <w:rFonts w:ascii="Century Schoolbook" w:hAnsi="Century Schoolbook" w:cs="Century Schoolbook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36E29"/>
    <w:pPr>
      <w:widowControl w:val="0"/>
      <w:shd w:val="clear" w:color="auto" w:fill="FFFFFF"/>
      <w:spacing w:before="180" w:after="0" w:line="240" w:lineRule="exact"/>
      <w:ind w:hanging="260"/>
      <w:jc w:val="both"/>
    </w:pPr>
    <w:rPr>
      <w:rFonts w:ascii="Century Schoolbook" w:hAnsi="Century Schoolbook" w:cs="Century Schoolbook"/>
    </w:rPr>
  </w:style>
  <w:style w:type="character" w:customStyle="1" w:styleId="29pt">
    <w:name w:val="Основной текст (2) + 9 pt"/>
    <w:basedOn w:val="21"/>
    <w:uiPriority w:val="99"/>
    <w:rsid w:val="00336E29"/>
    <w:rPr>
      <w:rFonts w:ascii="Century Schoolbook" w:hAnsi="Century Schoolbook" w:cs="Century Schoolbook"/>
      <w:color w:val="231F20"/>
      <w:sz w:val="18"/>
      <w:szCs w:val="18"/>
      <w:shd w:val="clear" w:color="auto" w:fill="FFFFFF"/>
    </w:rPr>
  </w:style>
  <w:style w:type="character" w:customStyle="1" w:styleId="28pt">
    <w:name w:val="Основной текст (2) + 8 pt"/>
    <w:aliases w:val="Полужирный"/>
    <w:basedOn w:val="21"/>
    <w:uiPriority w:val="99"/>
    <w:rsid w:val="00336E29"/>
    <w:rPr>
      <w:rFonts w:ascii="Century Schoolbook" w:hAnsi="Century Schoolbook" w:cs="Century Schoolbook"/>
      <w:b/>
      <w:bCs/>
      <w:color w:val="231F20"/>
      <w:sz w:val="16"/>
      <w:szCs w:val="16"/>
      <w:shd w:val="clear" w:color="auto" w:fill="FFFFFF"/>
    </w:rPr>
  </w:style>
  <w:style w:type="character" w:customStyle="1" w:styleId="29pt3">
    <w:name w:val="Основной текст (2) + 9 pt3"/>
    <w:aliases w:val="Курсив5"/>
    <w:basedOn w:val="21"/>
    <w:uiPriority w:val="99"/>
    <w:rsid w:val="00336E29"/>
    <w:rPr>
      <w:rFonts w:ascii="Century Schoolbook" w:hAnsi="Century Schoolbook" w:cs="Century Schoolbook"/>
      <w:i/>
      <w:iCs/>
      <w:color w:val="231F20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1"/>
    <w:uiPriority w:val="99"/>
    <w:locked/>
    <w:rsid w:val="00336E29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336E29"/>
    <w:pPr>
      <w:widowControl w:val="0"/>
      <w:shd w:val="clear" w:color="auto" w:fill="FFFFFF"/>
      <w:spacing w:after="0" w:line="226" w:lineRule="exact"/>
    </w:pPr>
    <w:rPr>
      <w:rFonts w:ascii="Century Schoolbook" w:hAnsi="Century Schoolbook" w:cs="Century Schoolbook"/>
      <w:sz w:val="18"/>
      <w:szCs w:val="18"/>
    </w:rPr>
  </w:style>
  <w:style w:type="character" w:customStyle="1" w:styleId="16Exact1">
    <w:name w:val="Основной текст (16) Exact1"/>
    <w:basedOn w:val="16"/>
    <w:uiPriority w:val="99"/>
    <w:rsid w:val="00336E29"/>
    <w:rPr>
      <w:rFonts w:ascii="Century Schoolbook" w:hAnsi="Century Schoolbook" w:cs="Century Schoolbook"/>
      <w:color w:val="231F2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9pt2">
    <w:name w:val="Основной текст (2) + 9 pt2"/>
    <w:basedOn w:val="21"/>
    <w:uiPriority w:val="99"/>
    <w:rsid w:val="00336E29"/>
    <w:rPr>
      <w:rFonts w:ascii="Century Schoolbook" w:hAnsi="Century Schoolbook" w:cs="Century Schoolbook"/>
      <w:color w:val="231F20"/>
      <w:sz w:val="18"/>
      <w:szCs w:val="18"/>
      <w:shd w:val="clear" w:color="auto" w:fill="FFFFFF"/>
    </w:rPr>
  </w:style>
  <w:style w:type="character" w:customStyle="1" w:styleId="28pt1">
    <w:name w:val="Основной текст (2) + 8 pt1"/>
    <w:aliases w:val="Полужирный1,Интервал 1 pt"/>
    <w:basedOn w:val="21"/>
    <w:uiPriority w:val="99"/>
    <w:rsid w:val="00336E29"/>
    <w:rPr>
      <w:rFonts w:ascii="Century Schoolbook" w:hAnsi="Century Schoolbook" w:cs="Century Schoolbook"/>
      <w:b/>
      <w:bCs/>
      <w:color w:val="231F20"/>
      <w:spacing w:val="20"/>
      <w:sz w:val="16"/>
      <w:szCs w:val="16"/>
      <w:shd w:val="clear" w:color="auto" w:fill="FFFFFF"/>
    </w:rPr>
  </w:style>
  <w:style w:type="character" w:styleId="a4">
    <w:name w:val="Hyperlink"/>
    <w:basedOn w:val="a0"/>
    <w:uiPriority w:val="99"/>
    <w:rsid w:val="00336E29"/>
    <w:rPr>
      <w:rFonts w:cs="Times New Roman"/>
      <w:color w:val="0563C1"/>
      <w:u w:val="single"/>
    </w:rPr>
  </w:style>
  <w:style w:type="paragraph" w:customStyle="1" w:styleId="c153">
    <w:name w:val="c153"/>
    <w:basedOn w:val="a"/>
    <w:uiPriority w:val="99"/>
    <w:rsid w:val="00336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336E29"/>
    <w:rPr>
      <w:rFonts w:cs="Times New Roman"/>
    </w:rPr>
  </w:style>
  <w:style w:type="paragraph" w:customStyle="1" w:styleId="c139">
    <w:name w:val="c139"/>
    <w:basedOn w:val="a"/>
    <w:uiPriority w:val="99"/>
    <w:rsid w:val="00336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 + 8"/>
    <w:aliases w:val="5 pt5,Полужирный3,Курсив3,Основной текст (2) + Полужирный1,Основной текст (2) + 7,5 pt,Курсив,Основной текст (14) + 7,Полужирный2,Курсив2"/>
    <w:basedOn w:val="21"/>
    <w:uiPriority w:val="99"/>
    <w:rsid w:val="00336E29"/>
    <w:rPr>
      <w:rFonts w:ascii="Century Schoolbook" w:hAnsi="Century Schoolbook" w:cs="Century Schoolbook"/>
      <w:b/>
      <w:bCs/>
      <w:i/>
      <w:iCs/>
      <w:color w:val="231F20"/>
      <w:sz w:val="17"/>
      <w:szCs w:val="17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336E29"/>
    <w:rPr>
      <w:rFonts w:ascii="Times New Roman" w:hAnsi="Times New Roman" w:cs="Times New Roman"/>
      <w:color w:val="231F20"/>
      <w:shd w:val="clear" w:color="auto" w:fill="FFFFFF"/>
    </w:rPr>
  </w:style>
  <w:style w:type="paragraph" w:styleId="a5">
    <w:name w:val="Normal (Web)"/>
    <w:basedOn w:val="a"/>
    <w:uiPriority w:val="99"/>
    <w:semiHidden/>
    <w:rsid w:val="00336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36E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36E2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36E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36E2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0"/>
    <w:uiPriority w:val="99"/>
    <w:locked/>
    <w:rsid w:val="00336E29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36E29"/>
    <w:pPr>
      <w:widowControl w:val="0"/>
      <w:shd w:val="clear" w:color="auto" w:fill="FFFFFF"/>
      <w:spacing w:after="0" w:line="221" w:lineRule="exact"/>
      <w:ind w:hanging="180"/>
    </w:pPr>
    <w:rPr>
      <w:rFonts w:ascii="Century Schoolbook" w:hAnsi="Century Schoolbook" w:cs="Century Schoolbook"/>
      <w:sz w:val="18"/>
      <w:szCs w:val="18"/>
    </w:rPr>
  </w:style>
  <w:style w:type="character" w:customStyle="1" w:styleId="35pt">
    <w:name w:val="Основной текст (3) + 5 pt"/>
    <w:aliases w:val="Интервал 4 pt"/>
    <w:basedOn w:val="a0"/>
    <w:uiPriority w:val="99"/>
    <w:rsid w:val="00336E29"/>
    <w:rPr>
      <w:rFonts w:ascii="Century Schoolbook" w:hAnsi="Century Schoolbook" w:cs="Century Schoolbook"/>
      <w:spacing w:val="80"/>
      <w:sz w:val="10"/>
      <w:szCs w:val="10"/>
      <w:u w:val="none"/>
    </w:rPr>
  </w:style>
  <w:style w:type="table" w:customStyle="1" w:styleId="11">
    <w:name w:val="Сетка таблицы1"/>
    <w:uiPriority w:val="99"/>
    <w:rsid w:val="00336E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336E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99"/>
    <w:qFormat/>
    <w:rsid w:val="00336E29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b">
    <w:name w:val="Абзац списка Знак"/>
    <w:link w:val="aa"/>
    <w:uiPriority w:val="99"/>
    <w:locked/>
    <w:rsid w:val="00336E29"/>
    <w:rPr>
      <w:rFonts w:ascii="Times New Roman" w:hAnsi="Times New Roman"/>
      <w:sz w:val="26"/>
    </w:rPr>
  </w:style>
  <w:style w:type="character" w:customStyle="1" w:styleId="24">
    <w:name w:val="Основной текст (2)"/>
    <w:basedOn w:val="21"/>
    <w:uiPriority w:val="99"/>
    <w:rsid w:val="00336E29"/>
    <w:rPr>
      <w:rFonts w:ascii="Century Schoolbook" w:hAnsi="Century Schoolbook" w:cs="Century Schoolbook"/>
      <w:color w:val="231F20"/>
      <w:sz w:val="22"/>
      <w:szCs w:val="22"/>
      <w:shd w:val="clear" w:color="auto" w:fill="FFFFFF"/>
    </w:rPr>
  </w:style>
  <w:style w:type="paragraph" w:customStyle="1" w:styleId="ConsPlusNormal">
    <w:name w:val="ConsPlusNormal"/>
    <w:uiPriority w:val="99"/>
    <w:rsid w:val="00336E2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NoSpacing">
    <w:name w:val="No Spacing"/>
    <w:basedOn w:val="a"/>
    <w:rsid w:val="00700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8577</Words>
  <Characters>48893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шлола</cp:lastModifiedBy>
  <cp:revision>7</cp:revision>
  <dcterms:created xsi:type="dcterms:W3CDTF">2022-11-10T07:30:00Z</dcterms:created>
  <dcterms:modified xsi:type="dcterms:W3CDTF">2022-11-14T01:08:00Z</dcterms:modified>
</cp:coreProperties>
</file>